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B42BA" w14:textId="14B7BB95" w:rsidR="00FF2119" w:rsidRPr="0001424D" w:rsidRDefault="007F1074" w:rsidP="00F8557B">
      <w:pPr>
        <w:rPr>
          <w:u w:val="single"/>
          <w:lang w:val="en-US"/>
        </w:rPr>
      </w:pPr>
      <w:r w:rsidRPr="0001424D">
        <w:rPr>
          <w:u w:val="single"/>
          <w:lang w:val="en-US"/>
        </w:rPr>
        <w:t>Supporting Documents</w:t>
      </w:r>
    </w:p>
    <w:p w14:paraId="19F31611" w14:textId="70093447" w:rsidR="007F1074" w:rsidRPr="0001424D" w:rsidRDefault="007F1074" w:rsidP="007F1074">
      <w:pPr>
        <w:jc w:val="center"/>
        <w:rPr>
          <w:u w:val="single"/>
          <w:lang w:val="en-US"/>
        </w:rPr>
      </w:pPr>
      <w:r w:rsidRPr="0001424D">
        <w:rPr>
          <w:u w:val="single"/>
          <w:lang w:val="en-US"/>
        </w:rPr>
        <w:t>Open Spaces 2</w:t>
      </w:r>
      <w:r w:rsidRPr="0001424D">
        <w:rPr>
          <w:u w:val="single"/>
          <w:vertAlign w:val="superscript"/>
          <w:lang w:val="en-US"/>
        </w:rPr>
        <w:t>nd</w:t>
      </w:r>
      <w:r w:rsidRPr="0001424D">
        <w:rPr>
          <w:u w:val="single"/>
          <w:lang w:val="en-US"/>
        </w:rPr>
        <w:t xml:space="preserve"> July 2025</w:t>
      </w:r>
    </w:p>
    <w:p w14:paraId="7987A68D" w14:textId="24204E1C" w:rsidR="008C69D4" w:rsidRPr="0001424D" w:rsidRDefault="008C69D4">
      <w:pPr>
        <w:rPr>
          <w:rFonts w:cs="Arial"/>
          <w:b/>
          <w:bCs/>
        </w:rPr>
      </w:pPr>
      <w:r w:rsidRPr="0001424D">
        <w:rPr>
          <w:b/>
          <w:bCs/>
          <w:lang w:val="en-US"/>
        </w:rPr>
        <w:t>Item 5.1</w:t>
      </w:r>
      <w:r w:rsidRPr="0001424D">
        <w:rPr>
          <w:b/>
          <w:bCs/>
          <w:lang w:val="en-US"/>
        </w:rPr>
        <w:tab/>
        <w:t xml:space="preserve">To consider </w:t>
      </w:r>
      <w:r w:rsidR="00F03BFC" w:rsidRPr="0001424D">
        <w:rPr>
          <w:rFonts w:cs="Arial"/>
          <w:b/>
          <w:bCs/>
        </w:rPr>
        <w:t>erecting a memorial tree with plaque on the cricket field</w:t>
      </w:r>
    </w:p>
    <w:p w14:paraId="156F9090" w14:textId="0B9D782F" w:rsidR="00F03BFC" w:rsidRPr="0001424D" w:rsidRDefault="00F03BFC">
      <w:pPr>
        <w:rPr>
          <w:rFonts w:cs="Arial"/>
        </w:rPr>
      </w:pPr>
      <w:r w:rsidRPr="0001424D">
        <w:rPr>
          <w:rFonts w:cs="Arial"/>
        </w:rPr>
        <w:t>Letter from resident:</w:t>
      </w:r>
    </w:p>
    <w:p w14:paraId="4921A0DC" w14:textId="57F5F3F6" w:rsidR="00F03BFC" w:rsidRPr="0001424D" w:rsidRDefault="00D906AD">
      <w:pPr>
        <w:rPr>
          <w:i/>
          <w:iCs/>
          <w:lang w:val="en-US"/>
        </w:rPr>
      </w:pPr>
      <w:r w:rsidRPr="0001424D">
        <w:rPr>
          <w:rFonts w:cs="Arial"/>
          <w:i/>
          <w:iCs/>
        </w:rPr>
        <w:t>My husband</w:t>
      </w:r>
      <w:r w:rsidR="00F03BFC" w:rsidRPr="0001424D">
        <w:rPr>
          <w:rFonts w:cs="Arial"/>
          <w:i/>
          <w:iCs/>
        </w:rPr>
        <w:t xml:space="preserve"> played cricket </w:t>
      </w:r>
      <w:r w:rsidR="007B264B" w:rsidRPr="0001424D">
        <w:rPr>
          <w:rFonts w:cs="Arial"/>
          <w:i/>
          <w:iCs/>
        </w:rPr>
        <w:t>for Four Marks from circa 1985 to when the club folded in 2014. We would like to plant a tree with a plaque in his memory. We don’t mind where in the field the tree will go</w:t>
      </w:r>
      <w:r w:rsidR="00010A6E">
        <w:rPr>
          <w:rFonts w:cs="Arial"/>
          <w:i/>
          <w:iCs/>
        </w:rPr>
        <w:t xml:space="preserve">, perhaps an English Willow as </w:t>
      </w:r>
      <w:r w:rsidR="002F0E95">
        <w:rPr>
          <w:rFonts w:cs="Arial"/>
          <w:i/>
          <w:iCs/>
        </w:rPr>
        <w:t>cricket bats are made from this</w:t>
      </w:r>
      <w:r w:rsidR="007B264B" w:rsidRPr="0001424D">
        <w:rPr>
          <w:rFonts w:cs="Arial"/>
          <w:i/>
          <w:iCs/>
        </w:rPr>
        <w:t>. He also maintained the pitc</w:t>
      </w:r>
      <w:r w:rsidR="009B2BCD" w:rsidRPr="0001424D">
        <w:rPr>
          <w:rFonts w:cs="Arial"/>
          <w:i/>
          <w:iCs/>
        </w:rPr>
        <w:t>h</w:t>
      </w:r>
      <w:r w:rsidR="007B264B" w:rsidRPr="0001424D">
        <w:rPr>
          <w:rFonts w:cs="Arial"/>
          <w:i/>
          <w:iCs/>
        </w:rPr>
        <w:t xml:space="preserve"> and helped with the clubhouse.</w:t>
      </w:r>
    </w:p>
    <w:p w14:paraId="03261890" w14:textId="40FCB307" w:rsidR="007F1074" w:rsidRPr="0001424D" w:rsidRDefault="000502CD">
      <w:pPr>
        <w:rPr>
          <w:b/>
          <w:bCs/>
          <w:lang w:val="en-US"/>
        </w:rPr>
      </w:pPr>
      <w:r w:rsidRPr="0001424D">
        <w:rPr>
          <w:b/>
          <w:bCs/>
          <w:lang w:val="en-US"/>
        </w:rPr>
        <w:t xml:space="preserve">Item </w:t>
      </w:r>
      <w:r w:rsidR="00453E89" w:rsidRPr="0001424D">
        <w:rPr>
          <w:b/>
          <w:bCs/>
          <w:lang w:val="en-US"/>
        </w:rPr>
        <w:t>5.2</w:t>
      </w:r>
      <w:r w:rsidRPr="0001424D">
        <w:rPr>
          <w:b/>
          <w:bCs/>
          <w:lang w:val="en-US"/>
        </w:rPr>
        <w:tab/>
        <w:t xml:space="preserve">To consider </w:t>
      </w:r>
      <w:r w:rsidR="00453E89" w:rsidRPr="0001424D">
        <w:rPr>
          <w:b/>
          <w:bCs/>
          <w:lang w:val="en-US"/>
        </w:rPr>
        <w:t>replacing the Tulip tree on Jubilee</w:t>
      </w:r>
    </w:p>
    <w:p w14:paraId="7CD4AE6C" w14:textId="08343573" w:rsidR="00FB04A9" w:rsidRPr="0001424D" w:rsidRDefault="00FB04A9">
      <w:pPr>
        <w:rPr>
          <w:lang w:val="en-US"/>
        </w:rPr>
      </w:pPr>
      <w:r w:rsidRPr="0001424D">
        <w:rPr>
          <w:lang w:val="en-US"/>
        </w:rPr>
        <w:t xml:space="preserve">Two experts have </w:t>
      </w:r>
      <w:r w:rsidR="00866B6C" w:rsidRPr="0001424D">
        <w:rPr>
          <w:lang w:val="en-US"/>
        </w:rPr>
        <w:t>looked</w:t>
      </w:r>
      <w:r w:rsidRPr="0001424D">
        <w:rPr>
          <w:lang w:val="en-US"/>
        </w:rPr>
        <w:t xml:space="preserve"> at the damaged tree and said that it is 50/50 whether it will rebranch after being trimmed to below the splinter.</w:t>
      </w:r>
    </w:p>
    <w:p w14:paraId="4D1C86B3" w14:textId="21607056" w:rsidR="00F20D96" w:rsidRPr="0001424D" w:rsidRDefault="005224FA" w:rsidP="005224FA">
      <w:pPr>
        <w:jc w:val="center"/>
        <w:rPr>
          <w:b/>
          <w:bCs/>
          <w:lang w:val="en-US"/>
        </w:rPr>
      </w:pPr>
      <w:r w:rsidRPr="0001424D">
        <w:rPr>
          <w:noProof/>
        </w:rPr>
        <w:drawing>
          <wp:inline distT="0" distB="0" distL="0" distR="0" wp14:anchorId="3314521E" wp14:editId="16A18280">
            <wp:extent cx="3727450" cy="4969933"/>
            <wp:effectExtent l="0" t="0" r="6350" b="2540"/>
            <wp:docPr id="934494822" name="Picture 1" descr="A tree with a sign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94822" name="Picture 1" descr="A tree with a sign in the grass&#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29770" cy="4973026"/>
                    </a:xfrm>
                    <a:prstGeom prst="rect">
                      <a:avLst/>
                    </a:prstGeom>
                    <a:noFill/>
                    <a:ln>
                      <a:noFill/>
                    </a:ln>
                  </pic:spPr>
                </pic:pic>
              </a:graphicData>
            </a:graphic>
          </wp:inline>
        </w:drawing>
      </w:r>
    </w:p>
    <w:p w14:paraId="781DC242" w14:textId="778EB063" w:rsidR="000502CD" w:rsidRPr="0001424D" w:rsidRDefault="00460E79">
      <w:hyperlink r:id="rId6" w:history="1">
        <w:r w:rsidRPr="0001424D">
          <w:rPr>
            <w:rStyle w:val="Hyperlink"/>
          </w:rPr>
          <w:t>Branching Out Fund - The Tree Council</w:t>
        </w:r>
      </w:hyperlink>
    </w:p>
    <w:p w14:paraId="6C9D5185" w14:textId="77777777" w:rsidR="00381F70" w:rsidRPr="0001424D" w:rsidRDefault="00444737" w:rsidP="00381F70">
      <w:pPr>
        <w:rPr>
          <w:rFonts w:cs="Arial"/>
          <w:b/>
          <w:bCs/>
        </w:rPr>
      </w:pPr>
      <w:r w:rsidRPr="0001424D">
        <w:rPr>
          <w:b/>
          <w:bCs/>
        </w:rPr>
        <w:t>Item 5.3</w:t>
      </w:r>
      <w:r w:rsidRPr="0001424D">
        <w:rPr>
          <w:b/>
          <w:bCs/>
        </w:rPr>
        <w:tab/>
        <w:t xml:space="preserve">To consider </w:t>
      </w:r>
      <w:r w:rsidR="00381F70" w:rsidRPr="0001424D">
        <w:rPr>
          <w:rFonts w:cs="Arial"/>
          <w:b/>
          <w:bCs/>
        </w:rPr>
        <w:t>the cost for removal of sockets on the cricket pitch and re-seeding goal mouth areas</w:t>
      </w:r>
    </w:p>
    <w:p w14:paraId="201A6D5A" w14:textId="64E06143" w:rsidR="00381F70" w:rsidRPr="0001424D" w:rsidRDefault="00381F70" w:rsidP="00444737">
      <w:r w:rsidRPr="0001424D">
        <w:t>Email from contractor –</w:t>
      </w:r>
    </w:p>
    <w:p w14:paraId="52D87441" w14:textId="08F452D5" w:rsidR="00444737" w:rsidRPr="0001424D" w:rsidRDefault="00444737" w:rsidP="00444737">
      <w:pPr>
        <w:rPr>
          <w:i/>
          <w:iCs/>
        </w:rPr>
      </w:pPr>
      <w:r w:rsidRPr="0001424D">
        <w:rPr>
          <w:i/>
          <w:iCs/>
        </w:rPr>
        <w:lastRenderedPageBreak/>
        <w:t>We won’t be able to get them out until the ground softens, as I’m sure you know, it’s like concrete out there at the moment! Same goes for the seed.  </w:t>
      </w:r>
    </w:p>
    <w:p w14:paraId="54F0C6B1" w14:textId="77777777" w:rsidR="00444737" w:rsidRPr="0001424D" w:rsidRDefault="00444737" w:rsidP="00444737">
      <w:pPr>
        <w:rPr>
          <w:i/>
          <w:iCs/>
        </w:rPr>
      </w:pPr>
      <w:r w:rsidRPr="0001424D">
        <w:rPr>
          <w:i/>
          <w:iCs/>
        </w:rPr>
        <w:t>£300+VAT will cover the labour, soil and seed. </w:t>
      </w:r>
    </w:p>
    <w:p w14:paraId="44953A84" w14:textId="58B8C2E4" w:rsidR="00444737" w:rsidRPr="0001424D" w:rsidRDefault="00133739">
      <w:pPr>
        <w:rPr>
          <w:b/>
          <w:bCs/>
          <w:lang w:val="en-US"/>
        </w:rPr>
      </w:pPr>
      <w:r w:rsidRPr="0001424D">
        <w:rPr>
          <w:b/>
          <w:bCs/>
          <w:lang w:val="en-US"/>
        </w:rPr>
        <w:t>Item 5.4</w:t>
      </w:r>
      <w:r w:rsidR="0036759B" w:rsidRPr="0001424D">
        <w:rPr>
          <w:b/>
          <w:bCs/>
          <w:lang w:val="en-US"/>
        </w:rPr>
        <w:tab/>
      </w:r>
      <w:r w:rsidR="0036759B" w:rsidRPr="0001424D">
        <w:rPr>
          <w:rFonts w:cs="Arial"/>
          <w:b/>
          <w:bCs/>
        </w:rPr>
        <w:t>To consider allowing a food truck to park in the play area car park</w:t>
      </w:r>
    </w:p>
    <w:p w14:paraId="0B466794" w14:textId="4FE18A8F" w:rsidR="00133739" w:rsidRPr="0001424D" w:rsidRDefault="00133739" w:rsidP="00133739">
      <w:r w:rsidRPr="0001424D">
        <w:t>Email from resident –</w:t>
      </w:r>
    </w:p>
    <w:p w14:paraId="3419ABDA" w14:textId="1443E21E" w:rsidR="00133739" w:rsidRPr="0001424D" w:rsidRDefault="00133739" w:rsidP="00133739">
      <w:pPr>
        <w:rPr>
          <w:i/>
          <w:iCs/>
        </w:rPr>
      </w:pPr>
      <w:r w:rsidRPr="0001424D">
        <w:rPr>
          <w:i/>
          <w:iCs/>
        </w:rPr>
        <w:t>We would like to park near the social club on some Fridays of the month.</w:t>
      </w:r>
    </w:p>
    <w:p w14:paraId="57E28E9B" w14:textId="77777777" w:rsidR="00133739" w:rsidRPr="0001424D" w:rsidRDefault="00133739" w:rsidP="00133739">
      <w:pPr>
        <w:rPr>
          <w:i/>
          <w:iCs/>
        </w:rPr>
      </w:pPr>
      <w:r w:rsidRPr="0001424D">
        <w:rPr>
          <w:i/>
          <w:iCs/>
        </w:rPr>
        <w:t>Hopefully this will help boost visits to the club.</w:t>
      </w:r>
    </w:p>
    <w:p w14:paraId="2985A3EE" w14:textId="42570DC4" w:rsidR="00133739" w:rsidRPr="0001424D" w:rsidRDefault="00133739" w:rsidP="00133739">
      <w:pPr>
        <w:rPr>
          <w:i/>
          <w:iCs/>
        </w:rPr>
      </w:pPr>
      <w:r w:rsidRPr="0001424D">
        <w:rPr>
          <w:i/>
          <w:iCs/>
        </w:rPr>
        <w:t>This is a supervised venture for our passionate son who absolutely loves to cook.  (We have just come back from P</w:t>
      </w:r>
      <w:r w:rsidR="0036759B" w:rsidRPr="0001424D">
        <w:rPr>
          <w:i/>
          <w:iCs/>
        </w:rPr>
        <w:t>o</w:t>
      </w:r>
      <w:r w:rsidRPr="0001424D">
        <w:rPr>
          <w:i/>
          <w:iCs/>
        </w:rPr>
        <w:t>land</w:t>
      </w:r>
      <w:r w:rsidR="00006F7D">
        <w:rPr>
          <w:i/>
          <w:iCs/>
        </w:rPr>
        <w:t>)</w:t>
      </w:r>
    </w:p>
    <w:p w14:paraId="06EEB037" w14:textId="77777777" w:rsidR="00133739" w:rsidRPr="0001424D" w:rsidRDefault="00133739" w:rsidP="00133739">
      <w:pPr>
        <w:rPr>
          <w:i/>
          <w:iCs/>
        </w:rPr>
      </w:pPr>
      <w:r w:rsidRPr="0001424D">
        <w:rPr>
          <w:i/>
          <w:iCs/>
        </w:rPr>
        <w:t>We live in Four Marks and it would be great for the community to support our young local entrepreneur.</w:t>
      </w:r>
    </w:p>
    <w:p w14:paraId="0DEADDCA" w14:textId="04B50A28" w:rsidR="00133739" w:rsidRPr="0001424D" w:rsidRDefault="00133739" w:rsidP="00133739">
      <w:pPr>
        <w:rPr>
          <w:i/>
          <w:iCs/>
        </w:rPr>
      </w:pPr>
      <w:r w:rsidRPr="0001424D">
        <w:rPr>
          <w:i/>
          <w:iCs/>
        </w:rPr>
        <w:t xml:space="preserve">I have also attached </w:t>
      </w:r>
      <w:r w:rsidR="00364C1E">
        <w:rPr>
          <w:i/>
          <w:iCs/>
        </w:rPr>
        <w:t>our son’s</w:t>
      </w:r>
      <w:r w:rsidRPr="0001424D">
        <w:rPr>
          <w:i/>
          <w:iCs/>
        </w:rPr>
        <w:t xml:space="preserve"> food hygiene certificate.  Our last EHO inspection report.  Proof of insurance.</w:t>
      </w:r>
    </w:p>
    <w:p w14:paraId="064B3D84" w14:textId="5B776CB2" w:rsidR="00133739" w:rsidRPr="0001424D" w:rsidRDefault="00133739" w:rsidP="00133739">
      <w:pPr>
        <w:rPr>
          <w:i/>
          <w:iCs/>
        </w:rPr>
      </w:pPr>
      <w:r w:rsidRPr="0001424D">
        <w:rPr>
          <w:i/>
          <w:iCs/>
        </w:rPr>
        <w:t xml:space="preserve">And a couple of photos of </w:t>
      </w:r>
      <w:r w:rsidR="00006F7D">
        <w:rPr>
          <w:i/>
          <w:iCs/>
        </w:rPr>
        <w:t>our son</w:t>
      </w:r>
      <w:r w:rsidRPr="0001424D">
        <w:rPr>
          <w:i/>
          <w:iCs/>
        </w:rPr>
        <w:t>'s food truck.</w:t>
      </w:r>
    </w:p>
    <w:p w14:paraId="1A233924" w14:textId="77777777" w:rsidR="00133739" w:rsidRPr="0001424D" w:rsidRDefault="00133739" w:rsidP="00133739">
      <w:pPr>
        <w:rPr>
          <w:i/>
          <w:iCs/>
        </w:rPr>
      </w:pPr>
      <w:r w:rsidRPr="0001424D">
        <w:rPr>
          <w:i/>
          <w:iCs/>
        </w:rPr>
        <w:t>Kind Regards</w:t>
      </w:r>
    </w:p>
    <w:p w14:paraId="5A8B5D59" w14:textId="76C8660A" w:rsidR="009844A7" w:rsidRPr="0001424D" w:rsidRDefault="007B5A77" w:rsidP="00133739">
      <w:r>
        <w:rPr>
          <w:noProof/>
        </w:rPr>
        <mc:AlternateContent>
          <mc:Choice Requires="wps">
            <w:drawing>
              <wp:anchor distT="0" distB="0" distL="114300" distR="114300" simplePos="0" relativeHeight="251663360" behindDoc="0" locked="0" layoutInCell="1" allowOverlap="1" wp14:anchorId="2D71EB12" wp14:editId="016B592F">
                <wp:simplePos x="0" y="0"/>
                <wp:positionH relativeFrom="column">
                  <wp:posOffset>3530600</wp:posOffset>
                </wp:positionH>
                <wp:positionV relativeFrom="paragraph">
                  <wp:posOffset>1576705</wp:posOffset>
                </wp:positionV>
                <wp:extent cx="107950" cy="158750"/>
                <wp:effectExtent l="19050" t="19050" r="44450" b="31750"/>
                <wp:wrapNone/>
                <wp:docPr id="840856859" name="Star: 6 Points 1"/>
                <wp:cNvGraphicFramePr/>
                <a:graphic xmlns:a="http://schemas.openxmlformats.org/drawingml/2006/main">
                  <a:graphicData uri="http://schemas.microsoft.com/office/word/2010/wordprocessingShape">
                    <wps:wsp>
                      <wps:cNvSpPr/>
                      <wps:spPr>
                        <a:xfrm>
                          <a:off x="0" y="0"/>
                          <a:ext cx="107950" cy="158750"/>
                        </a:xfrm>
                        <a:prstGeom prst="star6">
                          <a:avLst>
                            <a:gd name="adj" fmla="val 50000"/>
                            <a:gd name="hf" fmla="val 11547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F11B9" id="Star: 6 Points 1" o:spid="_x0000_s1026" style="position:absolute;margin-left:278pt;margin-top:124.15pt;width:8.5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" path="m,39688l22813,10634,53975,,85137,10634r22813,29054l116300,79375r-8350,39688l85137,148116,53975,158750,22813,148116,,119063,-8350,79375,,39688xe" fillcolor="#156082 [3204]" strokecolor="#030e13 [484]" strokeweight="1pt">
                <v:stroke joinstyle="miter"/>
                <v:path arrowok="t" o:connecttype="custom" o:connectlocs="0,39688;22813,10634;53975,0;85137,10634;107950,39688;116300,79375;107950,119063;85137,148116;53975,158750;22813,148116;0,119063;-8350,79375;0,39688" o:connectangles="0,0,0,0,0,0,0,0,0,0,0,0,0"/>
              </v:shape>
            </w:pict>
          </mc:Fallback>
        </mc:AlternateContent>
      </w:r>
      <w:r>
        <w:rPr>
          <w:noProof/>
        </w:rPr>
        <mc:AlternateContent>
          <mc:Choice Requires="wps">
            <w:drawing>
              <wp:anchor distT="0" distB="0" distL="114300" distR="114300" simplePos="0" relativeHeight="251661312" behindDoc="0" locked="0" layoutInCell="1" allowOverlap="1" wp14:anchorId="76564EF9" wp14:editId="31453C39">
                <wp:simplePos x="0" y="0"/>
                <wp:positionH relativeFrom="column">
                  <wp:posOffset>4051300</wp:posOffset>
                </wp:positionH>
                <wp:positionV relativeFrom="paragraph">
                  <wp:posOffset>1532255</wp:posOffset>
                </wp:positionV>
                <wp:extent cx="184150" cy="273050"/>
                <wp:effectExtent l="19050" t="19050" r="25400" b="31750"/>
                <wp:wrapNone/>
                <wp:docPr id="1517561773" name="Star: 6 Points 1"/>
                <wp:cNvGraphicFramePr/>
                <a:graphic xmlns:a="http://schemas.openxmlformats.org/drawingml/2006/main">
                  <a:graphicData uri="http://schemas.microsoft.com/office/word/2010/wordprocessingShape">
                    <wps:wsp>
                      <wps:cNvSpPr/>
                      <wps:spPr>
                        <a:xfrm>
                          <a:off x="0" y="0"/>
                          <a:ext cx="184150" cy="273050"/>
                        </a:xfrm>
                        <a:prstGeom prst="star6">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5C3A9" id="Star: 6 Points 1" o:spid="_x0000_s1026" style="position:absolute;margin-left:319pt;margin-top:120.65pt;width:14.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15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" path="m,68263r61383,-2l92075,r30692,68261l184150,68263r-30691,68262l184150,204788r-61383,1l92075,273050,61383,204789,,204788,30691,136525,,68263xe" fillcolor="#156082 [3204]" strokecolor="#030e13 [484]" strokeweight="1pt">
                <v:stroke joinstyle="miter"/>
                <v:path arrowok="t" o:connecttype="custom" o:connectlocs="0,68263;61383,68261;92075,0;122767,68261;184150,68263;153459,136525;184150,204788;122767,204789;92075,273050;61383,204789;0,204788;30691,136525;0,68263" o:connectangles="0,0,0,0,0,0,0,0,0,0,0,0,0"/>
              </v:shape>
            </w:pict>
          </mc:Fallback>
        </mc:AlternateContent>
      </w:r>
      <w:r w:rsidR="001C5750" w:rsidRPr="0001424D">
        <w:rPr>
          <w:noProof/>
        </w:rPr>
        <w:drawing>
          <wp:inline distT="0" distB="0" distL="0" distR="0" wp14:anchorId="4F60D051" wp14:editId="5A1EC51A">
            <wp:extent cx="2197100" cy="3108217"/>
            <wp:effectExtent l="0" t="0" r="0" b="0"/>
            <wp:docPr id="1167483919" name="Picture 3" descr="A menu with price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83919" name="Picture 3" descr="A menu with price lis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1216" cy="3114040"/>
                    </a:xfrm>
                    <a:prstGeom prst="rect">
                      <a:avLst/>
                    </a:prstGeom>
                    <a:noFill/>
                    <a:ln>
                      <a:noFill/>
                    </a:ln>
                  </pic:spPr>
                </pic:pic>
              </a:graphicData>
            </a:graphic>
          </wp:inline>
        </w:drawing>
      </w:r>
      <w:r w:rsidR="007A6CF5" w:rsidRPr="0001424D">
        <w:t xml:space="preserve"> </w:t>
      </w:r>
      <w:r w:rsidR="007A6CF5" w:rsidRPr="0001424D">
        <w:rPr>
          <w:noProof/>
        </w:rPr>
        <w:drawing>
          <wp:inline distT="0" distB="0" distL="0" distR="0" wp14:anchorId="67A83FC0" wp14:editId="5D72DC01">
            <wp:extent cx="3302000" cy="2476683"/>
            <wp:effectExtent l="0" t="0" r="0" b="0"/>
            <wp:docPr id="1627718949" name="Picture 4" descr="A food truck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18949" name="Picture 4" descr="A food truck on the stree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8117" cy="2481271"/>
                    </a:xfrm>
                    <a:prstGeom prst="rect">
                      <a:avLst/>
                    </a:prstGeom>
                    <a:noFill/>
                    <a:ln>
                      <a:noFill/>
                    </a:ln>
                  </pic:spPr>
                </pic:pic>
              </a:graphicData>
            </a:graphic>
          </wp:inline>
        </w:drawing>
      </w:r>
    </w:p>
    <w:p w14:paraId="60A8AFE8" w14:textId="3236332C" w:rsidR="000055BD" w:rsidRPr="0001424D" w:rsidRDefault="000055BD" w:rsidP="00133739">
      <w:r w:rsidRPr="0001424D">
        <w:t xml:space="preserve">Alton Town Council have issued </w:t>
      </w:r>
      <w:r w:rsidR="009D56BB" w:rsidRPr="0001424D">
        <w:t>this within their ‘Use of Open Space Policy’</w:t>
      </w:r>
      <w:r w:rsidR="00AD12BE" w:rsidRPr="0001424D">
        <w:t>:</w:t>
      </w:r>
    </w:p>
    <w:p w14:paraId="4DF5EDD4" w14:textId="7FE72F0F" w:rsidR="00AD12BE" w:rsidRPr="0001424D" w:rsidRDefault="00AD12BE" w:rsidP="00133739">
      <w:pPr>
        <w:rPr>
          <w:i/>
          <w:iCs/>
        </w:rPr>
      </w:pPr>
      <w:r w:rsidRPr="0001424D">
        <w:rPr>
          <w:i/>
          <w:iCs/>
        </w:rPr>
        <w:t xml:space="preserve">ATC will permit the use of their open spaces by street vendors where they can demonstrate that they are carbon neutral. This means, where vehicles or trailers are used for trading purposes, they must not use generators, gas stoves/ovens or keep their engines running (idling). Where vendors are permitted to trade, they will be charged a flat rate of £50 per week regardless of trading times, which will be limited to between the hours of 9am and 6pm each day. Vendors are requested to trade from hardstanding areas wherever possible to avoid damage to grass but must ensure they do not obstruct the use of parking bays or footways. All litter associated with their trade must be removed from site otherwise a charge of £50 will be made for every occasion </w:t>
      </w:r>
      <w:r w:rsidRPr="0001424D">
        <w:rPr>
          <w:i/>
          <w:iCs/>
        </w:rPr>
        <w:lastRenderedPageBreak/>
        <w:t>when the ATC grounds team has to clean up afterwards. Vendors trade at their own risk, and must ensure they carry adequate insurance and all required health and safety and food hygiene certification for their business. This policy will become mandatory from 1st April 2025 for all vendors including those at ATC hosted events and those operated by third parties, with a specific exemption for the Funfair and Circus at the Butts given the nature of their activities. Until such time as this section of the policy comes into effect, traders are requested to seek to minimise the use of generators and diesel engines wherever possible.</w:t>
      </w:r>
    </w:p>
    <w:p w14:paraId="3C3AE63E" w14:textId="77777777" w:rsidR="00767252" w:rsidRPr="0001424D" w:rsidRDefault="00767252" w:rsidP="00767252">
      <w:pPr>
        <w:rPr>
          <w:rFonts w:cs="Arial"/>
        </w:rPr>
      </w:pPr>
      <w:r w:rsidRPr="0001424D">
        <w:rPr>
          <w:b/>
          <w:bCs/>
          <w:lang w:val="en-US"/>
        </w:rPr>
        <w:t>Item 5.5</w:t>
      </w:r>
      <w:r w:rsidRPr="0001424D">
        <w:rPr>
          <w:b/>
          <w:bCs/>
          <w:lang w:val="en-US"/>
        </w:rPr>
        <w:tab/>
      </w:r>
      <w:r w:rsidRPr="0001424D">
        <w:rPr>
          <w:rFonts w:cs="Arial"/>
          <w:b/>
          <w:bCs/>
        </w:rPr>
        <w:t>To consider resident request for tree maintenance at Badger Close.</w:t>
      </w:r>
      <w:r w:rsidRPr="0001424D">
        <w:rPr>
          <w:rFonts w:cs="Arial"/>
        </w:rPr>
        <w:t xml:space="preserve"> </w:t>
      </w:r>
    </w:p>
    <w:p w14:paraId="2767ED6C" w14:textId="3F551EF7" w:rsidR="00072A53" w:rsidRPr="0001424D" w:rsidRDefault="00072A53" w:rsidP="00767252">
      <w:pPr>
        <w:rPr>
          <w:rFonts w:cs="Arial"/>
        </w:rPr>
      </w:pPr>
      <w:r w:rsidRPr="0001424D">
        <w:rPr>
          <w:rFonts w:cs="Arial"/>
        </w:rPr>
        <w:t>Residents have maintained the trees and cut back overhanging branches for</w:t>
      </w:r>
      <w:r w:rsidR="00F52E23" w:rsidRPr="0001424D">
        <w:rPr>
          <w:rFonts w:cs="Arial"/>
        </w:rPr>
        <w:t xml:space="preserve"> many years, however the trees now block light from their property and </w:t>
      </w:r>
      <w:r w:rsidR="007429CA" w:rsidRPr="0001424D">
        <w:rPr>
          <w:rFonts w:cs="Arial"/>
        </w:rPr>
        <w:t>have become overgrown</w:t>
      </w:r>
      <w:r w:rsidR="0001424D" w:rsidRPr="0001424D">
        <w:rPr>
          <w:rFonts w:cs="Arial"/>
        </w:rPr>
        <w:t>.</w:t>
      </w:r>
    </w:p>
    <w:p w14:paraId="56B0A5CD" w14:textId="77777777" w:rsidR="00767252" w:rsidRPr="0001424D" w:rsidRDefault="00767252" w:rsidP="00767252">
      <w:pPr>
        <w:rPr>
          <w:color w:val="EE0000"/>
        </w:rPr>
      </w:pPr>
      <w:r w:rsidRPr="0001424D">
        <w:rPr>
          <w:noProof/>
          <w:color w:val="EE0000"/>
        </w:rPr>
        <w:drawing>
          <wp:inline distT="0" distB="0" distL="0" distR="0" wp14:anchorId="51D58BA1" wp14:editId="085A7762">
            <wp:extent cx="3512505" cy="2634379"/>
            <wp:effectExtent l="953" t="0" r="0" b="0"/>
            <wp:docPr id="1352726666" name="Picture 1" descr="A brick building with a brick wall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6666" name="Picture 1" descr="A brick building with a brick wall and a tre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rot="5400000">
                      <a:off x="0" y="0"/>
                      <a:ext cx="3520982" cy="2640737"/>
                    </a:xfrm>
                    <a:prstGeom prst="rect">
                      <a:avLst/>
                    </a:prstGeom>
                  </pic:spPr>
                </pic:pic>
              </a:graphicData>
            </a:graphic>
          </wp:inline>
        </w:drawing>
      </w:r>
      <w:r w:rsidRPr="0001424D">
        <w:rPr>
          <w:noProof/>
          <w:color w:val="EE0000"/>
        </w:rPr>
        <w:drawing>
          <wp:inline distT="0" distB="0" distL="0" distR="0" wp14:anchorId="11A2A08E" wp14:editId="26F612AC">
            <wp:extent cx="2667000" cy="2000398"/>
            <wp:effectExtent l="0" t="0" r="0" b="0"/>
            <wp:docPr id="950952539" name="Picture 2" descr="A fence with tree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52539" name="Picture 2" descr="A fence with trees and flower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676213" cy="2007309"/>
                    </a:xfrm>
                    <a:prstGeom prst="rect">
                      <a:avLst/>
                    </a:prstGeom>
                  </pic:spPr>
                </pic:pic>
              </a:graphicData>
            </a:graphic>
          </wp:inline>
        </w:drawing>
      </w:r>
    </w:p>
    <w:p w14:paraId="0C0EFE14" w14:textId="29E2FBAA" w:rsidR="00767252" w:rsidRDefault="00C36290" w:rsidP="007F1074">
      <w:pPr>
        <w:rPr>
          <w:b/>
          <w:bCs/>
          <w:lang w:val="en-US"/>
        </w:rPr>
      </w:pPr>
      <w:r>
        <w:rPr>
          <w:b/>
          <w:bCs/>
          <w:lang w:val="en-US"/>
        </w:rPr>
        <w:t>Item 6.1</w:t>
      </w:r>
      <w:r>
        <w:rPr>
          <w:b/>
          <w:bCs/>
          <w:lang w:val="en-US"/>
        </w:rPr>
        <w:tab/>
      </w:r>
      <w:r w:rsidR="00B7565B">
        <w:rPr>
          <w:b/>
          <w:bCs/>
          <w:lang w:val="en-US"/>
        </w:rPr>
        <w:t>To discuss Christmas lights quotation</w:t>
      </w:r>
    </w:p>
    <w:p w14:paraId="5B05DC4D" w14:textId="42028D47" w:rsidR="00C36290" w:rsidRDefault="00C36290" w:rsidP="007F1074">
      <w:r>
        <w:object w:dxaOrig="1508" w:dyaOrig="984" w14:anchorId="2B359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PDFPlus.Document" ShapeID="_x0000_i1025" DrawAspect="Icon" ObjectID="_1812367060" r:id="rId12"/>
        </w:object>
      </w:r>
    </w:p>
    <w:p w14:paraId="3F70A433" w14:textId="30E26E79" w:rsidR="00D50A26" w:rsidRDefault="00D50A26" w:rsidP="007F1074">
      <w:pPr>
        <w:rPr>
          <w:b/>
          <w:bCs/>
        </w:rPr>
      </w:pPr>
      <w:r w:rsidRPr="00D50A26">
        <w:rPr>
          <w:b/>
          <w:bCs/>
        </w:rPr>
        <w:t xml:space="preserve">Item 6.2 </w:t>
      </w:r>
      <w:r w:rsidRPr="00D50A26">
        <w:rPr>
          <w:b/>
          <w:bCs/>
        </w:rPr>
        <w:tab/>
        <w:t xml:space="preserve">To discuss the addition of </w:t>
      </w:r>
      <w:r w:rsidR="00883655">
        <w:rPr>
          <w:b/>
          <w:bCs/>
        </w:rPr>
        <w:t>Cotswold stone</w:t>
      </w:r>
      <w:r w:rsidRPr="00D50A26">
        <w:rPr>
          <w:b/>
          <w:bCs/>
        </w:rPr>
        <w:t xml:space="preserve"> at the back of Swelling Hill Pond provided b</w:t>
      </w:r>
      <w:r w:rsidR="00883655">
        <w:rPr>
          <w:b/>
          <w:bCs/>
        </w:rPr>
        <w:t>y</w:t>
      </w:r>
      <w:r w:rsidRPr="00D50A26">
        <w:rPr>
          <w:b/>
          <w:bCs/>
        </w:rPr>
        <w:t xml:space="preserve"> the Angling Club</w:t>
      </w:r>
    </w:p>
    <w:p w14:paraId="1D02752D" w14:textId="3998B490" w:rsidR="006E3FAF" w:rsidRDefault="006E3FAF" w:rsidP="006E3FAF">
      <w:r>
        <w:t xml:space="preserve">Letter from Angling Club – </w:t>
      </w:r>
    </w:p>
    <w:p w14:paraId="7EF847C6" w14:textId="362D137F" w:rsidR="006E3FAF" w:rsidRPr="006E3FAF" w:rsidRDefault="006E3FAF" w:rsidP="006E3FAF">
      <w:pPr>
        <w:rPr>
          <w:i/>
          <w:iCs/>
        </w:rPr>
      </w:pPr>
      <w:r w:rsidRPr="006E3FAF">
        <w:rPr>
          <w:i/>
          <w:iCs/>
        </w:rPr>
        <w:t> Some lily pads have been planted. We are hoping to get some more from Farnham Angling club. Just awaiting a suitable mutual time. All natural species. Just hope they root and grow.</w:t>
      </w:r>
    </w:p>
    <w:p w14:paraId="46DF54CE" w14:textId="14877BAE" w:rsidR="006E3FAF" w:rsidRPr="006E3FAF" w:rsidRDefault="006E3FAF" w:rsidP="006E3FAF">
      <w:pPr>
        <w:rPr>
          <w:i/>
          <w:iCs/>
        </w:rPr>
      </w:pPr>
      <w:r w:rsidRPr="006E3FAF">
        <w:rPr>
          <w:i/>
          <w:iCs/>
        </w:rPr>
        <w:t> The Algae has improved since the reduction of the ducks although the water is still too murky for our liking. One of the committee members is meant to be obtaining some barley straw from a local farm. This is a, “watch this space” at the moment.</w:t>
      </w:r>
    </w:p>
    <w:p w14:paraId="279C02B5" w14:textId="0EF1E08D" w:rsidR="006E3FAF" w:rsidRPr="006E3FAF" w:rsidRDefault="006E3FAF" w:rsidP="006E3FAF">
      <w:pPr>
        <w:rPr>
          <w:i/>
          <w:iCs/>
        </w:rPr>
      </w:pPr>
      <w:r w:rsidRPr="006E3FAF">
        <w:rPr>
          <w:i/>
          <w:iCs/>
        </w:rPr>
        <w:lastRenderedPageBreak/>
        <w:t> We have cut the banks back where there was a chance of collapse. We have obtained some wooden pallets which we are going to use as fishing platforms on the new area created during the desilt. We have stock piled some railway sleepers at the pond.</w:t>
      </w:r>
    </w:p>
    <w:p w14:paraId="27470891" w14:textId="4CB6E5F4" w:rsidR="006E3FAF" w:rsidRPr="006E3FAF" w:rsidRDefault="006E3FAF" w:rsidP="006E3FAF">
      <w:pPr>
        <w:rPr>
          <w:i/>
          <w:iCs/>
        </w:rPr>
      </w:pPr>
      <w:r w:rsidRPr="006E3FAF">
        <w:rPr>
          <w:i/>
          <w:iCs/>
        </w:rPr>
        <w:t> Also, the area just after the carpark has already collapsed but is now safe, although not useful. We intend to fit half a wooden pallet once we have levelled the area just above the water level. </w:t>
      </w:r>
    </w:p>
    <w:p w14:paraId="539FCBE0" w14:textId="19847A89" w:rsidR="006E3FAF" w:rsidRPr="006E3FAF" w:rsidRDefault="006E3FAF" w:rsidP="006E3FAF">
      <w:pPr>
        <w:rPr>
          <w:i/>
          <w:iCs/>
        </w:rPr>
      </w:pPr>
      <w:r w:rsidRPr="006E3FAF">
        <w:rPr>
          <w:i/>
          <w:iCs/>
        </w:rPr>
        <w:t> </w:t>
      </w:r>
      <w:r w:rsidRPr="006E3FAF">
        <w:rPr>
          <w:i/>
          <w:iCs/>
          <w:highlight w:val="yellow"/>
        </w:rPr>
        <w:t xml:space="preserve">You should have received an email from </w:t>
      </w:r>
      <w:r w:rsidR="00F916CC">
        <w:rPr>
          <w:i/>
          <w:iCs/>
          <w:highlight w:val="yellow"/>
        </w:rPr>
        <w:t>****</w:t>
      </w:r>
      <w:r w:rsidRPr="006E3FAF">
        <w:rPr>
          <w:i/>
          <w:iCs/>
          <w:highlight w:val="yellow"/>
        </w:rPr>
        <w:t>. He is a landscape gardener and has acquired a lot of Cotswold stone. We are intending to use this for the levelling of the swims and the path in the wood where is gets very muddy and rutted during the wet months.</w:t>
      </w:r>
    </w:p>
    <w:p w14:paraId="7859ACEC" w14:textId="048F7580" w:rsidR="006E3FAF" w:rsidRPr="006E3FAF" w:rsidRDefault="006E3FAF" w:rsidP="006E3FAF">
      <w:pPr>
        <w:rPr>
          <w:i/>
          <w:iCs/>
        </w:rPr>
      </w:pPr>
      <w:r w:rsidRPr="006E3FAF">
        <w:rPr>
          <w:i/>
          <w:iCs/>
        </w:rPr>
        <w:t> We are also intending to cut back some of the bushes where they are impeding the path. We have already done this once but everything has quickly grown again.</w:t>
      </w:r>
    </w:p>
    <w:p w14:paraId="2CF80056" w14:textId="5EC6E8A5" w:rsidR="006E3FAF" w:rsidRPr="006E3FAF" w:rsidRDefault="006E3FAF" w:rsidP="006E3FAF">
      <w:pPr>
        <w:rPr>
          <w:i/>
          <w:iCs/>
        </w:rPr>
      </w:pPr>
      <w:r w:rsidRPr="006E3FAF">
        <w:rPr>
          <w:i/>
          <w:iCs/>
        </w:rPr>
        <w:t> We understand how limited funding currently is. Where we can do the work at no cost to the council we are happy to do so. </w:t>
      </w:r>
    </w:p>
    <w:p w14:paraId="2AB7113E" w14:textId="190DE7C3" w:rsidR="006E3FAF" w:rsidRPr="006E3FAF" w:rsidRDefault="006E3FAF" w:rsidP="006E3FAF">
      <w:pPr>
        <w:rPr>
          <w:i/>
          <w:iCs/>
        </w:rPr>
      </w:pPr>
      <w:r w:rsidRPr="006E3FAF">
        <w:rPr>
          <w:i/>
          <w:iCs/>
        </w:rPr>
        <w:t> The only previous comment remaining is regarding the lifebelt location. We still think it would be better sited near the jetty as this is the deepest part of the pond. Falling in near the edges where the belt is mounted would not require a lifebelt as it is less than a foot in depth. The jetty due to it being already projected into the pond would result in somebody falling into deeper water.</w:t>
      </w:r>
    </w:p>
    <w:p w14:paraId="7F3AD0D9" w14:textId="624455D4" w:rsidR="00D50A26" w:rsidRPr="00630AC1" w:rsidRDefault="0025025B" w:rsidP="007F1074">
      <w:pPr>
        <w:rPr>
          <w:b/>
          <w:bCs/>
          <w:lang w:val="en-US"/>
        </w:rPr>
      </w:pPr>
      <w:r w:rsidRPr="00630AC1">
        <w:rPr>
          <w:b/>
          <w:bCs/>
          <w:lang w:val="en-US"/>
        </w:rPr>
        <w:t>Item 7.1</w:t>
      </w:r>
      <w:r w:rsidRPr="00630AC1">
        <w:rPr>
          <w:b/>
          <w:bCs/>
          <w:lang w:val="en-US"/>
        </w:rPr>
        <w:tab/>
      </w:r>
      <w:r w:rsidR="007C3FEF" w:rsidRPr="00630AC1">
        <w:rPr>
          <w:b/>
          <w:bCs/>
          <w:lang w:val="en-US"/>
        </w:rPr>
        <w:t>To approve noticeboard costs for the recreation ground</w:t>
      </w:r>
    </w:p>
    <w:p w14:paraId="402A9728" w14:textId="77777777" w:rsidR="005C6E99" w:rsidRDefault="00745776" w:rsidP="007F1074">
      <w:r w:rsidRPr="00745776">
        <w:t xml:space="preserve">1. </w:t>
      </w:r>
      <w:hyperlink r:id="rId13" w:history="1">
        <w:r w:rsidR="005C6E99" w:rsidRPr="005C6E99">
          <w:rPr>
            <w:rStyle w:val="Hyperlink"/>
          </w:rPr>
          <w:t>Classic Range - Shop - The Parish Notice Board Company</w:t>
        </w:r>
      </w:hyperlink>
      <w:r w:rsidR="005C6E99">
        <w:t xml:space="preserve"> </w:t>
      </w:r>
    </w:p>
    <w:p w14:paraId="361FFD1D" w14:textId="67E50185" w:rsidR="003D12ED" w:rsidRDefault="008F5089" w:rsidP="007F1074">
      <w:r>
        <w:rPr>
          <w:noProof/>
        </w:rPr>
        <w:drawing>
          <wp:anchor distT="0" distB="0" distL="114300" distR="114300" simplePos="0" relativeHeight="251658240" behindDoc="1" locked="0" layoutInCell="1" allowOverlap="1" wp14:anchorId="5DE33466" wp14:editId="4240F795">
            <wp:simplePos x="0" y="0"/>
            <wp:positionH relativeFrom="column">
              <wp:posOffset>3181350</wp:posOffset>
            </wp:positionH>
            <wp:positionV relativeFrom="paragraph">
              <wp:posOffset>466090</wp:posOffset>
            </wp:positionV>
            <wp:extent cx="2819400" cy="2114550"/>
            <wp:effectExtent l="0" t="0" r="0" b="0"/>
            <wp:wrapNone/>
            <wp:docPr id="1845379282" name="Picture 2" descr="A sign with a reflection of a park in the mi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79282" name="Picture 2" descr="A sign with a reflection of a park in the mirro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anchor>
        </w:drawing>
      </w:r>
      <w:r w:rsidR="00745776" w:rsidRPr="00745776">
        <w:t xml:space="preserve">Dark green with two doors, and an A2 poster case (594 x 420mm). £978 (incl. VAT) or £1320 for A1 (841 x 594mm) </w:t>
      </w:r>
    </w:p>
    <w:p w14:paraId="4F15258B" w14:textId="2E0DF10B" w:rsidR="000F6C66" w:rsidRDefault="00745776" w:rsidP="007F1074">
      <w:r w:rsidRPr="00745776">
        <w:t xml:space="preserve">• 3mm thick solid plate aluminium </w:t>
      </w:r>
    </w:p>
    <w:p w14:paraId="43742AAB" w14:textId="77777777" w:rsidR="000F6C66" w:rsidRDefault="00745776" w:rsidP="007F1074">
      <w:r w:rsidRPr="00745776">
        <w:t xml:space="preserve">• Choice of sizes </w:t>
      </w:r>
    </w:p>
    <w:p w14:paraId="3ADA7AC0" w14:textId="77777777" w:rsidR="000F6C66" w:rsidRDefault="00745776" w:rsidP="007F1074">
      <w:r w:rsidRPr="00745776">
        <w:t xml:space="preserve">• Lockable poster display cases </w:t>
      </w:r>
    </w:p>
    <w:p w14:paraId="2D868A64" w14:textId="77777777" w:rsidR="000F6C66" w:rsidRDefault="00745776" w:rsidP="007F1074">
      <w:r w:rsidRPr="00745776">
        <w:t xml:space="preserve">• A1, A2 or 9 x A4 sheet size in each poster case </w:t>
      </w:r>
    </w:p>
    <w:p w14:paraId="1E899A85" w14:textId="77777777" w:rsidR="000F6C66" w:rsidRDefault="00745776" w:rsidP="007F1074">
      <w:r w:rsidRPr="00745776">
        <w:t>• Wall-mounted, rail mounted or free standing</w:t>
      </w:r>
    </w:p>
    <w:p w14:paraId="3E028241" w14:textId="77777777" w:rsidR="000F6C66" w:rsidRDefault="00745776" w:rsidP="007F1074">
      <w:r w:rsidRPr="00745776">
        <w:t xml:space="preserve">• Magnetic or pinboard interiors </w:t>
      </w:r>
    </w:p>
    <w:p w14:paraId="3EC44305" w14:textId="053ADB7A" w:rsidR="000F6C66" w:rsidRDefault="00745776" w:rsidP="007F1074">
      <w:r w:rsidRPr="00745776">
        <w:t xml:space="preserve">• 3mm 'Perspex' glazing </w:t>
      </w:r>
    </w:p>
    <w:p w14:paraId="1B00B560" w14:textId="77777777" w:rsidR="000F6C66" w:rsidRDefault="00745776" w:rsidP="007F1074">
      <w:r w:rsidRPr="00745776">
        <w:t xml:space="preserve">• Integral weatherproof rubber seal </w:t>
      </w:r>
    </w:p>
    <w:p w14:paraId="66EBC783" w14:textId="0A4BDA41" w:rsidR="006D5846" w:rsidRDefault="00745776" w:rsidP="007F1074">
      <w:r w:rsidRPr="00745776">
        <w:t xml:space="preserve">• Lockable with allen key locks, front key locks or 'all access' thumb locks </w:t>
      </w:r>
    </w:p>
    <w:p w14:paraId="30EFEE11" w14:textId="77777777" w:rsidR="008F5089" w:rsidRDefault="00745776" w:rsidP="007F1074">
      <w:r w:rsidRPr="00745776">
        <w:t xml:space="preserve">2. </w:t>
      </w:r>
      <w:hyperlink r:id="rId15" w:history="1">
        <w:proofErr w:type="spellStart"/>
        <w:r w:rsidR="008F5089" w:rsidRPr="008F5089">
          <w:rPr>
            <w:rStyle w:val="Hyperlink"/>
          </w:rPr>
          <w:t>WeatherShield</w:t>
        </w:r>
        <w:proofErr w:type="spellEnd"/>
        <w:r w:rsidR="008F5089" w:rsidRPr="008F5089">
          <w:rPr>
            <w:rStyle w:val="Hyperlink"/>
          </w:rPr>
          <w:t xml:space="preserve"> External Notice Board Printed Header Panel</w:t>
        </w:r>
      </w:hyperlink>
      <w:r w:rsidR="008F5089">
        <w:t xml:space="preserve"> </w:t>
      </w:r>
    </w:p>
    <w:p w14:paraId="58D32348" w14:textId="32FB2C05" w:rsidR="008F5089" w:rsidRDefault="00801FF4" w:rsidP="007F1074">
      <w:r>
        <w:rPr>
          <w:noProof/>
        </w:rPr>
        <w:lastRenderedPageBreak/>
        <w:drawing>
          <wp:anchor distT="0" distB="0" distL="114300" distR="114300" simplePos="0" relativeHeight="251659264" behindDoc="0" locked="0" layoutInCell="1" allowOverlap="1" wp14:anchorId="2ABC7B02" wp14:editId="3F375FE4">
            <wp:simplePos x="0" y="0"/>
            <wp:positionH relativeFrom="margin">
              <wp:align>left</wp:align>
            </wp:positionH>
            <wp:positionV relativeFrom="paragraph">
              <wp:posOffset>0</wp:posOffset>
            </wp:positionV>
            <wp:extent cx="2705100" cy="2705100"/>
            <wp:effectExtent l="0" t="0" r="0" b="0"/>
            <wp:wrapSquare wrapText="bothSides"/>
            <wp:docPr id="1957085769" name="Picture 3" descr="WeatherShield External Notice Board printed Heade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atherShield External Notice Board printed Header pan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776" w:rsidRPr="00745776">
        <w:t xml:space="preserve">9 x A4 (780 x 1281mm) in green with green felt £871.14 (incl. VAT) </w:t>
      </w:r>
    </w:p>
    <w:p w14:paraId="3B412168" w14:textId="7F8CD4F8" w:rsidR="006D5846" w:rsidRDefault="00745776" w:rsidP="007F1074">
      <w:r w:rsidRPr="00745776">
        <w:t xml:space="preserve">*The </w:t>
      </w:r>
      <w:proofErr w:type="spellStart"/>
      <w:r w:rsidRPr="00745776">
        <w:t>WeatherShield</w:t>
      </w:r>
      <w:proofErr w:type="spellEnd"/>
      <w:r w:rsidRPr="00745776">
        <w:t xml:space="preserve"> has been certified by the International Electrotechnical Commission, and has received an IP55 rating against dust and water ingress. Which means this board is more than capable of withstanding our variable British weather. Double weather seals on this fully enclosed case ensure your messages are kept dry. The glazing is made from PETG, a virtually shatterproof and impact resistant clear plastic. The unit has a double locking system for security of your information. Gas strut assisted door makes light work of changing your messages, while also being quick and safe. </w:t>
      </w:r>
    </w:p>
    <w:p w14:paraId="66A8F55A" w14:textId="526FDB7C" w:rsidR="0035569E" w:rsidRDefault="00745776" w:rsidP="007F1074">
      <w:r w:rsidRPr="00745776">
        <w:t xml:space="preserve">3. </w:t>
      </w:r>
      <w:hyperlink r:id="rId17" w:history="1">
        <w:proofErr w:type="spellStart"/>
        <w:r w:rsidR="0035569E" w:rsidRPr="0035569E">
          <w:rPr>
            <w:rStyle w:val="Hyperlink"/>
          </w:rPr>
          <w:t>StormGuard</w:t>
        </w:r>
        <w:proofErr w:type="spellEnd"/>
        <w:r w:rsidR="0035569E" w:rsidRPr="0035569E">
          <w:rPr>
            <w:rStyle w:val="Hyperlink"/>
          </w:rPr>
          <w:t xml:space="preserve"> Post Mounted External Notice Board With Header Panel - Parish Notice Boards</w:t>
        </w:r>
      </w:hyperlink>
      <w:r w:rsidRPr="00745776">
        <w:t xml:space="preserve"> </w:t>
      </w:r>
    </w:p>
    <w:p w14:paraId="0316455F" w14:textId="2E45C141" w:rsidR="0035569E" w:rsidRDefault="00630AC1" w:rsidP="007F1074">
      <w:r>
        <w:rPr>
          <w:noProof/>
        </w:rPr>
        <w:drawing>
          <wp:anchor distT="0" distB="0" distL="114300" distR="114300" simplePos="0" relativeHeight="251660288" behindDoc="0" locked="0" layoutInCell="1" allowOverlap="1" wp14:anchorId="61016ABF" wp14:editId="5937322B">
            <wp:simplePos x="0" y="0"/>
            <wp:positionH relativeFrom="margin">
              <wp:align>left</wp:align>
            </wp:positionH>
            <wp:positionV relativeFrom="paragraph">
              <wp:posOffset>8255</wp:posOffset>
            </wp:positionV>
            <wp:extent cx="2813050" cy="2813050"/>
            <wp:effectExtent l="0" t="0" r="6350" b="6350"/>
            <wp:wrapSquare wrapText="bothSides"/>
            <wp:docPr id="1761826835" name="Picture 4" descr="A sign board with pap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26835" name="Picture 4" descr="A sign board with papers on i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3050"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776" w:rsidRPr="00745776">
        <w:t xml:space="preserve">A1 (841 x 594mm) dark green, landscape. £873 </w:t>
      </w:r>
    </w:p>
    <w:p w14:paraId="7B1E4521" w14:textId="77777777" w:rsidR="0035569E" w:rsidRDefault="00745776" w:rsidP="007F1074">
      <w:r w:rsidRPr="00745776">
        <w:t xml:space="preserve">• 5 Year Guarantee </w:t>
      </w:r>
    </w:p>
    <w:p w14:paraId="4B41C2D4" w14:textId="27C2E6D5" w:rsidR="0035569E" w:rsidRDefault="00745776" w:rsidP="007F1074">
      <w:r w:rsidRPr="00745776">
        <w:t xml:space="preserve">• Optional Colour Matching Posts </w:t>
      </w:r>
    </w:p>
    <w:p w14:paraId="786A7978" w14:textId="77777777" w:rsidR="0035569E" w:rsidRDefault="00745776" w:rsidP="007F1074">
      <w:r w:rsidRPr="00745776">
        <w:t xml:space="preserve">• Anti Vandal Glazing </w:t>
      </w:r>
    </w:p>
    <w:p w14:paraId="3ABD18F6" w14:textId="77777777" w:rsidR="0035569E" w:rsidRDefault="00745776" w:rsidP="007F1074">
      <w:r w:rsidRPr="00745776">
        <w:t xml:space="preserve">• Printed Header </w:t>
      </w:r>
    </w:p>
    <w:p w14:paraId="1726788D" w14:textId="5464D145" w:rsidR="0035569E" w:rsidRDefault="00745776" w:rsidP="007F1074">
      <w:r w:rsidRPr="00745776">
        <w:t xml:space="preserve">• Free Design and Proof </w:t>
      </w:r>
    </w:p>
    <w:p w14:paraId="5B833A6A" w14:textId="77777777" w:rsidR="0035569E" w:rsidRDefault="00745776" w:rsidP="007F1074">
      <w:r w:rsidRPr="00745776">
        <w:t xml:space="preserve">• Secure Lock </w:t>
      </w:r>
    </w:p>
    <w:p w14:paraId="190071D4" w14:textId="411B9DD8" w:rsidR="0035569E" w:rsidRDefault="00745776" w:rsidP="007F1074">
      <w:r w:rsidRPr="00745776">
        <w:t xml:space="preserve">• Magnetic Display Panel </w:t>
      </w:r>
    </w:p>
    <w:p w14:paraId="236096A4" w14:textId="12BD48B5" w:rsidR="007C3FEF" w:rsidRPr="006D5846" w:rsidRDefault="00745776" w:rsidP="007F1074">
      <w:r w:rsidRPr="00745776">
        <w:t>• Robust Aluminium Frame</w:t>
      </w:r>
    </w:p>
    <w:p w14:paraId="19B0EE8F" w14:textId="77777777" w:rsidR="0035569E" w:rsidRDefault="0035569E" w:rsidP="007F1074">
      <w:pPr>
        <w:rPr>
          <w:b/>
          <w:bCs/>
          <w:lang w:val="en-US"/>
        </w:rPr>
      </w:pPr>
    </w:p>
    <w:p w14:paraId="657A1D39" w14:textId="77777777" w:rsidR="0035569E" w:rsidRDefault="0035569E" w:rsidP="007F1074">
      <w:pPr>
        <w:rPr>
          <w:b/>
          <w:bCs/>
          <w:lang w:val="en-US"/>
        </w:rPr>
      </w:pPr>
    </w:p>
    <w:p w14:paraId="0AB8FD5E" w14:textId="1CD99914" w:rsidR="007F1074" w:rsidRPr="0001424D" w:rsidRDefault="007F1074" w:rsidP="007F1074">
      <w:pPr>
        <w:rPr>
          <w:b/>
          <w:bCs/>
          <w:lang w:val="en-US"/>
        </w:rPr>
      </w:pPr>
      <w:r w:rsidRPr="0001424D">
        <w:rPr>
          <w:b/>
          <w:bCs/>
          <w:lang w:val="en-US"/>
        </w:rPr>
        <w:t xml:space="preserve">Item </w:t>
      </w:r>
      <w:r w:rsidR="007902CA" w:rsidRPr="0001424D">
        <w:rPr>
          <w:b/>
          <w:bCs/>
          <w:lang w:val="en-US"/>
        </w:rPr>
        <w:t>7.2</w:t>
      </w:r>
      <w:r w:rsidR="007902CA" w:rsidRPr="0001424D">
        <w:rPr>
          <w:b/>
          <w:bCs/>
          <w:lang w:val="en-US"/>
        </w:rPr>
        <w:tab/>
      </w:r>
      <w:r w:rsidRPr="0001424D">
        <w:rPr>
          <w:b/>
          <w:bCs/>
          <w:lang w:val="en-US"/>
        </w:rPr>
        <w:t>Tennis court gate access system, electrician quotes</w:t>
      </w:r>
    </w:p>
    <w:tbl>
      <w:tblPr>
        <w:tblStyle w:val="TableGrid"/>
        <w:tblW w:w="0" w:type="auto"/>
        <w:tblLayout w:type="fixed"/>
        <w:tblLook w:val="04A0" w:firstRow="1" w:lastRow="0" w:firstColumn="1" w:lastColumn="0" w:noHBand="0" w:noVBand="1"/>
      </w:tblPr>
      <w:tblGrid>
        <w:gridCol w:w="2972"/>
        <w:gridCol w:w="3260"/>
        <w:gridCol w:w="2784"/>
      </w:tblGrid>
      <w:tr w:rsidR="007F1074" w:rsidRPr="0001424D" w14:paraId="3E1E6A54" w14:textId="77777777" w:rsidTr="00662990">
        <w:tc>
          <w:tcPr>
            <w:tcW w:w="2972" w:type="dxa"/>
          </w:tcPr>
          <w:p w14:paraId="10334426" w14:textId="74403DE4" w:rsidR="007F1074" w:rsidRPr="0001424D" w:rsidRDefault="007F1074" w:rsidP="002B1E4A">
            <w:pPr>
              <w:jc w:val="center"/>
              <w:rPr>
                <w:lang w:val="en-US"/>
              </w:rPr>
            </w:pPr>
            <w:r w:rsidRPr="0001424D">
              <w:rPr>
                <w:lang w:val="en-US"/>
              </w:rPr>
              <w:t>Contractor 1</w:t>
            </w:r>
          </w:p>
        </w:tc>
        <w:tc>
          <w:tcPr>
            <w:tcW w:w="3260" w:type="dxa"/>
          </w:tcPr>
          <w:p w14:paraId="19CA1AB5" w14:textId="6D4457E6" w:rsidR="007F1074" w:rsidRPr="0001424D" w:rsidRDefault="007F1074" w:rsidP="002B1E4A">
            <w:pPr>
              <w:jc w:val="center"/>
              <w:rPr>
                <w:lang w:val="en-US"/>
              </w:rPr>
            </w:pPr>
            <w:r w:rsidRPr="0001424D">
              <w:rPr>
                <w:lang w:val="en-US"/>
              </w:rPr>
              <w:t>Contractor 2</w:t>
            </w:r>
          </w:p>
        </w:tc>
        <w:tc>
          <w:tcPr>
            <w:tcW w:w="2784" w:type="dxa"/>
          </w:tcPr>
          <w:p w14:paraId="796F4E5E" w14:textId="7A27D09B" w:rsidR="007F1074" w:rsidRPr="0001424D" w:rsidRDefault="007F1074" w:rsidP="002B1E4A">
            <w:pPr>
              <w:jc w:val="center"/>
              <w:rPr>
                <w:lang w:val="en-US"/>
              </w:rPr>
            </w:pPr>
            <w:r w:rsidRPr="0001424D">
              <w:rPr>
                <w:lang w:val="en-US"/>
              </w:rPr>
              <w:t>Contractor 3</w:t>
            </w:r>
          </w:p>
        </w:tc>
      </w:tr>
      <w:tr w:rsidR="007F1074" w:rsidRPr="0001424D" w14:paraId="0A0C4337" w14:textId="77777777" w:rsidTr="00662990">
        <w:tc>
          <w:tcPr>
            <w:tcW w:w="2972" w:type="dxa"/>
          </w:tcPr>
          <w:p w14:paraId="58BC725C" w14:textId="77777777" w:rsidR="00662990" w:rsidRPr="0001424D" w:rsidRDefault="00662990" w:rsidP="000D14DC">
            <w:pPr>
              <w:jc w:val="both"/>
              <w:rPr>
                <w:color w:val="EE0000"/>
              </w:rPr>
            </w:pPr>
            <w:r w:rsidRPr="0001424D">
              <w:t>Install a concrete pad near the entrance to the tennis courts, install a metal enclosure on the pad, run two ducts from the existing outdoor enclosure for power and low voltage cables and install a fused spur for use by the access control contractor</w:t>
            </w:r>
            <w:r w:rsidRPr="0001424D">
              <w:rPr>
                <w:color w:val="EE0000"/>
              </w:rPr>
              <w:t>…..£2750.</w:t>
            </w:r>
          </w:p>
          <w:p w14:paraId="2FE1EDDC" w14:textId="10FD29F6" w:rsidR="007F1074" w:rsidRPr="0001424D" w:rsidRDefault="00662990" w:rsidP="000D14DC">
            <w:pPr>
              <w:jc w:val="both"/>
              <w:rPr>
                <w:lang w:val="en-US"/>
              </w:rPr>
            </w:pPr>
            <w:r w:rsidRPr="0001424D">
              <w:lastRenderedPageBreak/>
              <w:t>Setup an interface between the existing floodlight system and the new access control equipment if required</w:t>
            </w:r>
            <w:r w:rsidRPr="0001424D">
              <w:rPr>
                <w:color w:val="EE0000"/>
              </w:rPr>
              <w:t xml:space="preserve">…..£540.50 </w:t>
            </w:r>
          </w:p>
        </w:tc>
        <w:tc>
          <w:tcPr>
            <w:tcW w:w="3260" w:type="dxa"/>
          </w:tcPr>
          <w:p w14:paraId="59A31B0A" w14:textId="77777777" w:rsidR="000D14DC" w:rsidRPr="0001424D" w:rsidRDefault="00662990" w:rsidP="000D14DC">
            <w:pPr>
              <w:jc w:val="both"/>
            </w:pPr>
            <w:r w:rsidRPr="0001424D">
              <w:lastRenderedPageBreak/>
              <w:t>To supply and install new 5 Core LSOH/SWA/XLPE cable from </w:t>
            </w:r>
          </w:p>
          <w:p w14:paraId="024DF2D7" w14:textId="77777777" w:rsidR="000D14DC" w:rsidRPr="0001424D" w:rsidRDefault="00662990" w:rsidP="000D14DC">
            <w:pPr>
              <w:jc w:val="both"/>
            </w:pPr>
            <w:r w:rsidRPr="0001424D">
              <w:t>existing lighting control panel to each tennis court gate. The </w:t>
            </w:r>
          </w:p>
          <w:p w14:paraId="0C61DBC2" w14:textId="77777777" w:rsidR="000D14DC" w:rsidRPr="0001424D" w:rsidRDefault="00662990" w:rsidP="000D14DC">
            <w:pPr>
              <w:jc w:val="both"/>
            </w:pPr>
            <w:r w:rsidRPr="0001424D">
              <w:t>cable shall terminate to 2 x 13</w:t>
            </w:r>
          </w:p>
          <w:p w14:paraId="09112AFB" w14:textId="77777777" w:rsidR="000D14DC" w:rsidRPr="0001424D" w:rsidRDefault="00662990" w:rsidP="000D14DC">
            <w:pPr>
              <w:jc w:val="both"/>
            </w:pPr>
            <w:r w:rsidRPr="0001424D">
              <w:t>amp fused switched connection units within new Sarel Metal </w:t>
            </w:r>
          </w:p>
          <w:p w14:paraId="12DAC550" w14:textId="77777777" w:rsidR="000D14DC" w:rsidRPr="0001424D" w:rsidRDefault="00662990" w:rsidP="000D14DC">
            <w:pPr>
              <w:jc w:val="both"/>
            </w:pPr>
            <w:r w:rsidRPr="0001424D">
              <w:t>Enclosures located adjacent to the proposed Gate control </w:t>
            </w:r>
          </w:p>
          <w:p w14:paraId="755E9E73" w14:textId="556A114F" w:rsidR="000D14DC" w:rsidRPr="0001424D" w:rsidRDefault="00662990" w:rsidP="000D14DC">
            <w:pPr>
              <w:jc w:val="both"/>
            </w:pPr>
            <w:r w:rsidRPr="0001424D">
              <w:t>Boxes</w:t>
            </w:r>
            <w:r w:rsidR="000D14DC" w:rsidRPr="0001424D">
              <w:t xml:space="preserve"> (</w:t>
            </w:r>
            <w:r w:rsidRPr="0001424D">
              <w:t>provided by Gate contractor).</w:t>
            </w:r>
          </w:p>
          <w:p w14:paraId="41572D1B" w14:textId="31D154AE" w:rsidR="003235DA" w:rsidRPr="0001424D" w:rsidRDefault="00662990" w:rsidP="000D14DC">
            <w:pPr>
              <w:jc w:val="both"/>
            </w:pPr>
            <w:r w:rsidRPr="0001424D">
              <w:lastRenderedPageBreak/>
              <w:t>The cable shall be trenched at a depth of 300mm into the ground running along the fence line. Grass will be turfed and set </w:t>
            </w:r>
          </w:p>
          <w:p w14:paraId="30B583AC" w14:textId="77777777" w:rsidR="003235DA" w:rsidRPr="0001424D" w:rsidRDefault="00662990" w:rsidP="000D14DC">
            <w:pPr>
              <w:jc w:val="both"/>
            </w:pPr>
            <w:r w:rsidRPr="0001424D">
              <w:t>aside for relaying after </w:t>
            </w:r>
          </w:p>
          <w:p w14:paraId="085BC483" w14:textId="486A4A69" w:rsidR="0095437A" w:rsidRPr="0001424D" w:rsidRDefault="00662990" w:rsidP="000D14DC">
            <w:pPr>
              <w:jc w:val="both"/>
            </w:pPr>
            <w:r w:rsidRPr="0001424D">
              <w:t>backfilling the trench. The cable shall be laid in the </w:t>
            </w:r>
          </w:p>
          <w:p w14:paraId="4E38A254" w14:textId="77777777" w:rsidR="0095437A" w:rsidRPr="0001424D" w:rsidRDefault="00662990" w:rsidP="000D14DC">
            <w:pPr>
              <w:jc w:val="both"/>
            </w:pPr>
            <w:r w:rsidRPr="0001424D">
              <w:t>trench backfilled 100mm, </w:t>
            </w:r>
          </w:p>
          <w:p w14:paraId="5B9C2C48" w14:textId="77777777" w:rsidR="0095437A" w:rsidRPr="0001424D" w:rsidRDefault="00662990" w:rsidP="000D14DC">
            <w:pPr>
              <w:jc w:val="both"/>
            </w:pPr>
            <w:r w:rsidRPr="0001424D">
              <w:t>warning tape laid over the cable and</w:t>
            </w:r>
            <w:r w:rsidR="0095437A" w:rsidRPr="0001424D">
              <w:t xml:space="preserve"> b</w:t>
            </w:r>
            <w:r w:rsidRPr="0001424D">
              <w:t>ack filled and turf </w:t>
            </w:r>
            <w:proofErr w:type="spellStart"/>
            <w:r w:rsidRPr="0001424D">
              <w:t>relaid</w:t>
            </w:r>
            <w:proofErr w:type="spellEnd"/>
            <w:r w:rsidRPr="0001424D">
              <w:t>. the </w:t>
            </w:r>
          </w:p>
          <w:p w14:paraId="06C4A0E5" w14:textId="77777777" w:rsidR="0095437A" w:rsidRPr="0001424D" w:rsidRDefault="00662990" w:rsidP="000D14DC">
            <w:pPr>
              <w:jc w:val="both"/>
            </w:pPr>
            <w:r w:rsidRPr="0001424D">
              <w:t>turf will be rolled to ensure a good finished.  Two spare conductors have been included within </w:t>
            </w:r>
          </w:p>
          <w:p w14:paraId="096EE67E" w14:textId="759C970D" w:rsidR="007F1074" w:rsidRPr="0001424D" w:rsidRDefault="00662990" w:rsidP="000D14DC">
            <w:pPr>
              <w:jc w:val="both"/>
              <w:rPr>
                <w:lang w:val="en-US"/>
              </w:rPr>
            </w:pPr>
            <w:r w:rsidRPr="0001424D">
              <w:t>the </w:t>
            </w:r>
            <w:proofErr w:type="spellStart"/>
            <w:r w:rsidRPr="0001424D">
              <w:t>swa</w:t>
            </w:r>
            <w:proofErr w:type="spellEnd"/>
            <w:r w:rsidRPr="0001424D">
              <w:t xml:space="preserve"> cable to allow for control signal </w:t>
            </w:r>
            <w:r w:rsidR="003235DA" w:rsidRPr="0001424D">
              <w:t>1</w:t>
            </w:r>
            <w:r w:rsidRPr="0001424D">
              <w:t xml:space="preserve">2V.DC from Gate control system to lighting control board.  Additional 12V DC interposing relay to be install into existing lighting control panel for the operation of the tennis court lighting via the activation from gate access system </w:t>
            </w:r>
            <w:r w:rsidRPr="0001424D">
              <w:rPr>
                <w:color w:val="EE0000"/>
              </w:rPr>
              <w:t>£1,519.38</w:t>
            </w:r>
          </w:p>
        </w:tc>
        <w:tc>
          <w:tcPr>
            <w:tcW w:w="2784" w:type="dxa"/>
          </w:tcPr>
          <w:p w14:paraId="7E8D33E1" w14:textId="5779E3F7" w:rsidR="007F1074" w:rsidRPr="0001424D" w:rsidRDefault="00FE2670" w:rsidP="000D14DC">
            <w:pPr>
              <w:jc w:val="both"/>
              <w:rPr>
                <w:lang w:val="en-US"/>
              </w:rPr>
            </w:pPr>
            <w:r>
              <w:rPr>
                <w:lang w:val="en-US"/>
              </w:rPr>
              <w:lastRenderedPageBreak/>
              <w:t>Awaiting…</w:t>
            </w:r>
          </w:p>
        </w:tc>
      </w:tr>
    </w:tbl>
    <w:p w14:paraId="2C2B5FBE" w14:textId="77777777" w:rsidR="007F1074" w:rsidRPr="0001424D" w:rsidRDefault="007F1074">
      <w:pPr>
        <w:rPr>
          <w:lang w:val="en-US"/>
        </w:rPr>
      </w:pPr>
    </w:p>
    <w:p w14:paraId="425AC056" w14:textId="4E68BAFB" w:rsidR="007F1074" w:rsidRPr="0001424D" w:rsidRDefault="007F1074" w:rsidP="007F1074">
      <w:pPr>
        <w:rPr>
          <w:b/>
          <w:bCs/>
          <w:lang w:val="en-US"/>
        </w:rPr>
      </w:pPr>
      <w:r w:rsidRPr="0001424D">
        <w:rPr>
          <w:b/>
          <w:bCs/>
          <w:lang w:val="en-US"/>
        </w:rPr>
        <w:t xml:space="preserve">Item </w:t>
      </w:r>
      <w:r w:rsidR="00DC61C0" w:rsidRPr="0001424D">
        <w:rPr>
          <w:b/>
          <w:bCs/>
          <w:lang w:val="en-US"/>
        </w:rPr>
        <w:t>7.3</w:t>
      </w:r>
      <w:r w:rsidR="00DC61C0" w:rsidRPr="0001424D">
        <w:rPr>
          <w:b/>
          <w:bCs/>
          <w:lang w:val="en-US"/>
        </w:rPr>
        <w:tab/>
      </w:r>
      <w:r w:rsidRPr="0001424D">
        <w:rPr>
          <w:b/>
          <w:bCs/>
          <w:lang w:val="en-US"/>
        </w:rPr>
        <w:t xml:space="preserve"> Quotations for lighting at bus stops</w:t>
      </w:r>
    </w:p>
    <w:p w14:paraId="5E005EFE" w14:textId="6539F4B8" w:rsidR="007F1074" w:rsidRPr="0001424D" w:rsidRDefault="007F1074">
      <w:pPr>
        <w:rPr>
          <w:u w:val="single"/>
          <w:lang w:val="en-US"/>
        </w:rPr>
      </w:pPr>
      <w:r w:rsidRPr="0001424D">
        <w:rPr>
          <w:u w:val="single"/>
          <w:lang w:val="en-US"/>
        </w:rPr>
        <w:t xml:space="preserve">Contractor </w:t>
      </w:r>
      <w:r w:rsidR="00CE533F">
        <w:rPr>
          <w:u w:val="single"/>
          <w:lang w:val="en-US"/>
        </w:rPr>
        <w:t>One</w:t>
      </w:r>
    </w:p>
    <w:p w14:paraId="09885B29" w14:textId="77777777" w:rsidR="00CA2D11" w:rsidRDefault="007F1074">
      <w:r w:rsidRPr="0001424D">
        <w:t xml:space="preserve">Further to your recent enquiry we now have the pleasure in submitting our quotation of </w:t>
      </w:r>
      <w:r w:rsidRPr="0001424D">
        <w:rPr>
          <w:color w:val="EE0000"/>
        </w:rPr>
        <w:t xml:space="preserve">£4297.80 </w:t>
      </w:r>
      <w:r w:rsidRPr="0001424D">
        <w:t xml:space="preserve">for installing solar powered lighting into 4no. bus shelters in Four Marks. System to include the following: </w:t>
      </w:r>
    </w:p>
    <w:p w14:paraId="4C5B557D" w14:textId="77777777" w:rsidR="00CA2D11" w:rsidRDefault="007F1074">
      <w:r w:rsidRPr="0001424D">
        <w:t>• 45W solar panel.</w:t>
      </w:r>
    </w:p>
    <w:p w14:paraId="689D9E19" w14:textId="77777777" w:rsidR="00CA2D11" w:rsidRDefault="007F1074">
      <w:r w:rsidRPr="0001424D">
        <w:t xml:space="preserve">• 3W 230Lumen surface metal downlight. </w:t>
      </w:r>
    </w:p>
    <w:p w14:paraId="238C9694" w14:textId="77777777" w:rsidR="00CA2D11" w:rsidRDefault="007F1074">
      <w:r w:rsidRPr="0001424D">
        <w:t xml:space="preserve">• Controller which is capable of dusk till dawn operation, dusk till set hours off or so many hours either side of dusk and dawn. </w:t>
      </w:r>
    </w:p>
    <w:p w14:paraId="4C78DB06" w14:textId="537751DE" w:rsidR="00CA2D11" w:rsidRDefault="007F1074">
      <w:r w:rsidRPr="0001424D">
        <w:t xml:space="preserve">• Lockable weatherproof box to house battery and controller. </w:t>
      </w:r>
    </w:p>
    <w:p w14:paraId="462192D6" w14:textId="77777777" w:rsidR="00CA2D11" w:rsidRDefault="007F1074">
      <w:r w:rsidRPr="0001424D">
        <w:t xml:space="preserve">• All brackets and fixings to complete the work. </w:t>
      </w:r>
    </w:p>
    <w:p w14:paraId="36A58D5F" w14:textId="637978F1" w:rsidR="007F1074" w:rsidRPr="0001424D" w:rsidRDefault="007F1074">
      <w:r w:rsidRPr="0001424D">
        <w:t>The above system will give approximately 8 hours of illumination each evening in winter and a greater amount in the other seasons depending on the amount of sunlight in the day. We have assumed the bus shelter is of sound construction and will not be in use when the installation will be taking place.</w:t>
      </w:r>
    </w:p>
    <w:p w14:paraId="56E1B74A" w14:textId="56D2B003" w:rsidR="00D67C15" w:rsidRPr="0001424D" w:rsidRDefault="00A43CB9">
      <w:r w:rsidRPr="0001424D">
        <w:rPr>
          <w:noProof/>
        </w:rPr>
        <w:lastRenderedPageBreak/>
        <w:drawing>
          <wp:inline distT="0" distB="0" distL="0" distR="0" wp14:anchorId="674230B8" wp14:editId="69459A4E">
            <wp:extent cx="3930650" cy="3936701"/>
            <wp:effectExtent l="0" t="0" r="0" b="6985"/>
            <wp:docPr id="1956817381" name="Picture 3" descr="SH01 Solar LED Bus Shelter Light (1 Lamp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01 Solar LED Bus Shelter Light (1 Lamp Kit)"/>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162" t="2" r="12730" b="12471"/>
                    <a:stretch>
                      <a:fillRect/>
                    </a:stretch>
                  </pic:blipFill>
                  <pic:spPr bwMode="auto">
                    <a:xfrm>
                      <a:off x="0" y="0"/>
                      <a:ext cx="3948101" cy="3954178"/>
                    </a:xfrm>
                    <a:prstGeom prst="rect">
                      <a:avLst/>
                    </a:prstGeom>
                    <a:noFill/>
                    <a:ln>
                      <a:noFill/>
                    </a:ln>
                    <a:extLst>
                      <a:ext uri="{53640926-AAD7-44D8-BBD7-CCE9431645EC}">
                        <a14:shadowObscured xmlns:a14="http://schemas.microsoft.com/office/drawing/2010/main"/>
                      </a:ext>
                    </a:extLst>
                  </pic:spPr>
                </pic:pic>
              </a:graphicData>
            </a:graphic>
          </wp:inline>
        </w:drawing>
      </w:r>
    </w:p>
    <w:p w14:paraId="63AC16F0" w14:textId="77777777" w:rsidR="00D67C15" w:rsidRPr="0001424D" w:rsidRDefault="00D67C15"/>
    <w:p w14:paraId="35033A19" w14:textId="6C528081" w:rsidR="00BF3634" w:rsidRPr="0001424D" w:rsidRDefault="00BF3634">
      <w:pPr>
        <w:rPr>
          <w:u w:val="single"/>
        </w:rPr>
      </w:pPr>
      <w:r w:rsidRPr="0001424D">
        <w:rPr>
          <w:u w:val="single"/>
        </w:rPr>
        <w:t xml:space="preserve">Contractor </w:t>
      </w:r>
      <w:r w:rsidR="00CE533F">
        <w:rPr>
          <w:u w:val="single"/>
        </w:rPr>
        <w:t>Two</w:t>
      </w:r>
    </w:p>
    <w:p w14:paraId="7C309005" w14:textId="527BA7BB" w:rsidR="0071099A" w:rsidRPr="0001424D" w:rsidRDefault="000D14DC">
      <w:r w:rsidRPr="0001424D">
        <w:t>Solar kit including solar panels, battery and light housing, internal cabling, light unit and batteries x 4 at £7,256.00</w:t>
      </w:r>
    </w:p>
    <w:p w14:paraId="62479FF8" w14:textId="77777777" w:rsidR="000D14DC" w:rsidRPr="0001424D" w:rsidRDefault="000D14DC">
      <w:r w:rsidRPr="0001424D">
        <w:t xml:space="preserve">To retro fit the above parts to existing Pitched roof Arun cantilever shelters, site address as listed below: </w:t>
      </w:r>
    </w:p>
    <w:p w14:paraId="175DAE9E" w14:textId="77777777" w:rsidR="000D14DC" w:rsidRPr="0001424D" w:rsidRDefault="000D14DC">
      <w:r w:rsidRPr="0001424D">
        <w:t xml:space="preserve">A31 near Lymington Bottom Road, GU34 5HS - 3m pitched roof Arun cant QEP's </w:t>
      </w:r>
    </w:p>
    <w:p w14:paraId="30C2EB65" w14:textId="77777777" w:rsidR="000D14DC" w:rsidRPr="0001424D" w:rsidRDefault="000D14DC">
      <w:r w:rsidRPr="0001424D">
        <w:t xml:space="preserve">A31 outside Co-op, GU34 5HG - 3m pitched roof Arun cant FEP's </w:t>
      </w:r>
    </w:p>
    <w:p w14:paraId="1ED62B8B" w14:textId="77777777" w:rsidR="000D14DC" w:rsidRPr="0001424D" w:rsidRDefault="000D14DC">
      <w:r w:rsidRPr="0001424D">
        <w:t xml:space="preserve">A31 </w:t>
      </w:r>
      <w:proofErr w:type="spellStart"/>
      <w:r w:rsidRPr="0001424D">
        <w:t>opp</w:t>
      </w:r>
      <w:proofErr w:type="spellEnd"/>
      <w:r w:rsidRPr="0001424D">
        <w:t xml:space="preserve"> Telegraph Lane, GU34 5BJ - 4m pitched roof Arun cant NEP's </w:t>
      </w:r>
    </w:p>
    <w:p w14:paraId="5B9B55BF" w14:textId="77777777" w:rsidR="000D14DC" w:rsidRPr="0001424D" w:rsidRDefault="000D14DC">
      <w:r w:rsidRPr="0001424D">
        <w:t xml:space="preserve">A31 Winchester Road after Kingswood Drive, GU34 5HZ - 3m pitched roof Arun cant HEP's </w:t>
      </w:r>
    </w:p>
    <w:p w14:paraId="4FB25D0B" w14:textId="19513643" w:rsidR="000D14DC" w:rsidRPr="0001424D" w:rsidRDefault="000D14DC">
      <w:r w:rsidRPr="0001424D">
        <w:t>£1,500.00</w:t>
      </w:r>
    </w:p>
    <w:p w14:paraId="4149FD72" w14:textId="05FCA41C" w:rsidR="000D14DC" w:rsidRPr="0001424D" w:rsidRDefault="000D14DC">
      <w:pPr>
        <w:rPr>
          <w:color w:val="EE0000"/>
        </w:rPr>
      </w:pPr>
      <w:r w:rsidRPr="0001424D">
        <w:t xml:space="preserve">TOTAL: </w:t>
      </w:r>
      <w:r w:rsidRPr="0001424D">
        <w:rPr>
          <w:color w:val="EE0000"/>
        </w:rPr>
        <w:t>£8,756.00</w:t>
      </w:r>
    </w:p>
    <w:p w14:paraId="27406FD4" w14:textId="77777777" w:rsidR="000D14DC" w:rsidRPr="0001424D" w:rsidRDefault="000D14DC">
      <w:pPr>
        <w:rPr>
          <w:color w:val="EE0000"/>
        </w:rPr>
      </w:pPr>
    </w:p>
    <w:p w14:paraId="3DF5BDEE" w14:textId="699CC6AE" w:rsidR="0071099A" w:rsidRDefault="0071099A" w:rsidP="0071099A">
      <w:r w:rsidRPr="0001424D">
        <w:rPr>
          <w:noProof/>
        </w:rPr>
        <w:lastRenderedPageBreak/>
        <w:drawing>
          <wp:inline distT="0" distB="0" distL="0" distR="0" wp14:anchorId="7DDA6230" wp14:editId="00BFCD64">
            <wp:extent cx="3196977" cy="4262755"/>
            <wp:effectExtent l="0" t="0" r="3810" b="4445"/>
            <wp:docPr id="1205900671" name="Picture 2" descr="A metal structure in a ware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00671" name="Picture 2" descr="A metal structure in a warehous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3562" cy="4271535"/>
                    </a:xfrm>
                    <a:prstGeom prst="rect">
                      <a:avLst/>
                    </a:prstGeom>
                    <a:noFill/>
                    <a:ln>
                      <a:noFill/>
                    </a:ln>
                  </pic:spPr>
                </pic:pic>
              </a:graphicData>
            </a:graphic>
          </wp:inline>
        </w:drawing>
      </w:r>
    </w:p>
    <w:p w14:paraId="67CAAEAE" w14:textId="039852ED" w:rsidR="00CE533F" w:rsidRPr="00CE533F" w:rsidRDefault="00CE533F" w:rsidP="0071099A">
      <w:pPr>
        <w:rPr>
          <w:u w:val="single"/>
        </w:rPr>
      </w:pPr>
      <w:r w:rsidRPr="00CE533F">
        <w:rPr>
          <w:u w:val="single"/>
        </w:rPr>
        <w:t>Contractor Three</w:t>
      </w:r>
    </w:p>
    <w:p w14:paraId="1B0F9DC3" w14:textId="0FBC1B94" w:rsidR="00CE533F" w:rsidRPr="0001424D" w:rsidRDefault="00560CD4" w:rsidP="0071099A">
      <w:r>
        <w:t>Awaiting…</w:t>
      </w:r>
    </w:p>
    <w:p w14:paraId="33E43144" w14:textId="77777777" w:rsidR="000502CD" w:rsidRPr="0001424D" w:rsidRDefault="000502CD" w:rsidP="0071099A"/>
    <w:p w14:paraId="31B47ADD" w14:textId="34932F31" w:rsidR="00BF3634" w:rsidRPr="0001424D" w:rsidRDefault="002E1126">
      <w:pPr>
        <w:rPr>
          <w:b/>
          <w:bCs/>
          <w:lang w:val="en-US"/>
        </w:rPr>
      </w:pPr>
      <w:r w:rsidRPr="0001424D">
        <w:rPr>
          <w:b/>
          <w:bCs/>
          <w:lang w:val="en-US"/>
        </w:rPr>
        <w:t>Item</w:t>
      </w:r>
      <w:r w:rsidR="003069BD" w:rsidRPr="0001424D">
        <w:rPr>
          <w:b/>
          <w:bCs/>
          <w:lang w:val="en-US"/>
        </w:rPr>
        <w:t xml:space="preserve"> 7.4</w:t>
      </w:r>
      <w:r w:rsidRPr="0001424D">
        <w:rPr>
          <w:b/>
          <w:bCs/>
          <w:lang w:val="en-US"/>
        </w:rPr>
        <w:tab/>
      </w:r>
      <w:r w:rsidR="004F27AA">
        <w:rPr>
          <w:b/>
          <w:bCs/>
          <w:lang w:val="en-US"/>
        </w:rPr>
        <w:t xml:space="preserve">To approve quotation for </w:t>
      </w:r>
      <w:r w:rsidR="00142F1A">
        <w:rPr>
          <w:b/>
          <w:bCs/>
          <w:lang w:val="en-US"/>
        </w:rPr>
        <w:t>f</w:t>
      </w:r>
      <w:r w:rsidRPr="0001424D">
        <w:rPr>
          <w:b/>
          <w:bCs/>
          <w:lang w:val="en-US"/>
        </w:rPr>
        <w:t xml:space="preserve">illing </w:t>
      </w:r>
      <w:r w:rsidR="00142F1A">
        <w:rPr>
          <w:b/>
          <w:bCs/>
          <w:lang w:val="en-US"/>
        </w:rPr>
        <w:t>r</w:t>
      </w:r>
      <w:r w:rsidRPr="0001424D">
        <w:rPr>
          <w:b/>
          <w:bCs/>
          <w:lang w:val="en-US"/>
        </w:rPr>
        <w:t>evetments</w:t>
      </w:r>
      <w:r w:rsidR="00142F1A">
        <w:rPr>
          <w:b/>
          <w:bCs/>
          <w:lang w:val="en-US"/>
        </w:rPr>
        <w:t xml:space="preserve"> at Swelling Hill Pond</w:t>
      </w:r>
    </w:p>
    <w:tbl>
      <w:tblPr>
        <w:tblStyle w:val="TableGrid"/>
        <w:tblW w:w="0" w:type="auto"/>
        <w:tblLook w:val="04A0" w:firstRow="1" w:lastRow="0" w:firstColumn="1" w:lastColumn="0" w:noHBand="0" w:noVBand="1"/>
      </w:tblPr>
      <w:tblGrid>
        <w:gridCol w:w="3005"/>
        <w:gridCol w:w="3005"/>
        <w:gridCol w:w="3006"/>
      </w:tblGrid>
      <w:tr w:rsidR="002E1126" w:rsidRPr="0001424D" w14:paraId="653F8D0C" w14:textId="77777777">
        <w:tc>
          <w:tcPr>
            <w:tcW w:w="3005" w:type="dxa"/>
          </w:tcPr>
          <w:p w14:paraId="253BB302" w14:textId="5182537B" w:rsidR="002E1126" w:rsidRPr="0001424D" w:rsidRDefault="002E1126">
            <w:pPr>
              <w:rPr>
                <w:lang w:val="en-US"/>
              </w:rPr>
            </w:pPr>
            <w:r w:rsidRPr="0001424D">
              <w:rPr>
                <w:lang w:val="en-US"/>
              </w:rPr>
              <w:t>Contractor One</w:t>
            </w:r>
          </w:p>
        </w:tc>
        <w:tc>
          <w:tcPr>
            <w:tcW w:w="3005" w:type="dxa"/>
          </w:tcPr>
          <w:p w14:paraId="7E4F0C72" w14:textId="55556B88" w:rsidR="002E1126" w:rsidRPr="0001424D" w:rsidRDefault="002C6364">
            <w:pPr>
              <w:rPr>
                <w:lang w:val="en-US"/>
              </w:rPr>
            </w:pPr>
            <w:r w:rsidRPr="0001424D">
              <w:rPr>
                <w:lang w:val="en-US"/>
              </w:rPr>
              <w:t>Contractor Two</w:t>
            </w:r>
          </w:p>
        </w:tc>
        <w:tc>
          <w:tcPr>
            <w:tcW w:w="3006" w:type="dxa"/>
          </w:tcPr>
          <w:p w14:paraId="399D5E83" w14:textId="020BB645" w:rsidR="002E1126" w:rsidRPr="0001424D" w:rsidRDefault="002C6364">
            <w:pPr>
              <w:rPr>
                <w:lang w:val="en-US"/>
              </w:rPr>
            </w:pPr>
            <w:r w:rsidRPr="0001424D">
              <w:rPr>
                <w:lang w:val="en-US"/>
              </w:rPr>
              <w:t>Contractor Three</w:t>
            </w:r>
          </w:p>
        </w:tc>
      </w:tr>
      <w:tr w:rsidR="002E1126" w:rsidRPr="0001424D" w14:paraId="0D158724" w14:textId="77777777">
        <w:tc>
          <w:tcPr>
            <w:tcW w:w="3005" w:type="dxa"/>
          </w:tcPr>
          <w:p w14:paraId="5212EDCF" w14:textId="1514B80A" w:rsidR="002E1126" w:rsidRPr="0001424D" w:rsidRDefault="002E1126">
            <w:pPr>
              <w:rPr>
                <w:lang w:val="en-US"/>
              </w:rPr>
            </w:pPr>
            <w:r w:rsidRPr="0001424D">
              <w:rPr>
                <w:lang w:val="en-US"/>
              </w:rPr>
              <w:t>£</w:t>
            </w:r>
            <w:r w:rsidR="002C6364" w:rsidRPr="0001424D">
              <w:rPr>
                <w:lang w:val="en-US"/>
              </w:rPr>
              <w:t>4625.41</w:t>
            </w:r>
          </w:p>
        </w:tc>
        <w:tc>
          <w:tcPr>
            <w:tcW w:w="3005" w:type="dxa"/>
          </w:tcPr>
          <w:p w14:paraId="3B39FFFB" w14:textId="2B712E20" w:rsidR="002E1126" w:rsidRPr="0001424D" w:rsidRDefault="00602CBF">
            <w:pPr>
              <w:rPr>
                <w:lang w:val="en-US"/>
              </w:rPr>
            </w:pPr>
            <w:r w:rsidRPr="0001424D">
              <w:rPr>
                <w:lang w:val="en-US"/>
              </w:rPr>
              <w:t>£1440</w:t>
            </w:r>
          </w:p>
        </w:tc>
        <w:tc>
          <w:tcPr>
            <w:tcW w:w="3006" w:type="dxa"/>
          </w:tcPr>
          <w:p w14:paraId="3B1E1B99" w14:textId="6F66F99B" w:rsidR="002E1126" w:rsidRPr="0001424D" w:rsidRDefault="00560CD4">
            <w:pPr>
              <w:rPr>
                <w:lang w:val="en-US"/>
              </w:rPr>
            </w:pPr>
            <w:r>
              <w:rPr>
                <w:lang w:val="en-US"/>
              </w:rPr>
              <w:t>Awaiting…</w:t>
            </w:r>
          </w:p>
        </w:tc>
      </w:tr>
    </w:tbl>
    <w:p w14:paraId="115DCD34" w14:textId="77777777" w:rsidR="002E1126" w:rsidRPr="0001424D" w:rsidRDefault="002E1126">
      <w:pPr>
        <w:rPr>
          <w:lang w:val="en-US"/>
        </w:rPr>
      </w:pPr>
    </w:p>
    <w:p w14:paraId="60D20608" w14:textId="2B6E19A3" w:rsidR="002753FE" w:rsidRPr="0001424D" w:rsidRDefault="002753FE" w:rsidP="003442D6">
      <w:pPr>
        <w:rPr>
          <w:rFonts w:cs="Arial"/>
          <w:b/>
          <w:bCs/>
        </w:rPr>
      </w:pPr>
      <w:r w:rsidRPr="0001424D">
        <w:rPr>
          <w:b/>
          <w:bCs/>
        </w:rPr>
        <w:t>Item 7.5</w:t>
      </w:r>
      <w:r w:rsidR="008D565D" w:rsidRPr="0001424D">
        <w:rPr>
          <w:b/>
          <w:bCs/>
        </w:rPr>
        <w:tab/>
      </w:r>
      <w:r w:rsidRPr="0001424D">
        <w:rPr>
          <w:b/>
          <w:bCs/>
        </w:rPr>
        <w:t xml:space="preserve"> </w:t>
      </w:r>
      <w:r w:rsidR="008D565D" w:rsidRPr="0001424D">
        <w:rPr>
          <w:rFonts w:cs="Arial"/>
          <w:b/>
          <w:bCs/>
        </w:rPr>
        <w:t>To agree the installation of a memorial bench at the cemetery</w:t>
      </w:r>
    </w:p>
    <w:p w14:paraId="1960F7C8" w14:textId="77777777" w:rsidR="005B3785" w:rsidRPr="0001424D" w:rsidRDefault="005B3785" w:rsidP="005B3785">
      <w:r w:rsidRPr="0001424D">
        <w:t>Email from resident-</w:t>
      </w:r>
    </w:p>
    <w:p w14:paraId="61238AC7" w14:textId="0940E369" w:rsidR="005B3785" w:rsidRPr="005B3785" w:rsidRDefault="005B3785" w:rsidP="005B3785">
      <w:pPr>
        <w:rPr>
          <w:i/>
          <w:iCs/>
        </w:rPr>
      </w:pPr>
      <w:r w:rsidRPr="005B3785">
        <w:rPr>
          <w:i/>
          <w:iCs/>
        </w:rPr>
        <w:t>The family have lived in the village for 42 years. </w:t>
      </w:r>
    </w:p>
    <w:p w14:paraId="2B8FDF71" w14:textId="50C2403E" w:rsidR="005B3785" w:rsidRPr="005B3785" w:rsidRDefault="005B3785" w:rsidP="005B3785">
      <w:pPr>
        <w:rPr>
          <w:i/>
          <w:iCs/>
        </w:rPr>
      </w:pPr>
      <w:r w:rsidRPr="005B3785">
        <w:rPr>
          <w:i/>
          <w:iCs/>
        </w:rPr>
        <w:t>Last year we lost our darling daughter</w:t>
      </w:r>
      <w:r w:rsidR="00C653C3">
        <w:rPr>
          <w:i/>
          <w:iCs/>
        </w:rPr>
        <w:t xml:space="preserve"> </w:t>
      </w:r>
      <w:r w:rsidRPr="005B3785">
        <w:rPr>
          <w:i/>
          <w:iCs/>
        </w:rPr>
        <w:t xml:space="preserve">at 57 years of age. Since she was a married lady we had no control over her resting place. It was my husband's wish to have her ashes placed at the Four Marks Cemetery with a stone but the ashes were scattered by her husband. Sadly my husband died 4 months after </w:t>
      </w:r>
      <w:r w:rsidR="00C653C3">
        <w:rPr>
          <w:i/>
          <w:iCs/>
        </w:rPr>
        <w:t>our daughter</w:t>
      </w:r>
      <w:r w:rsidRPr="005B3785">
        <w:rPr>
          <w:i/>
          <w:iCs/>
        </w:rPr>
        <w:t>. His ashes are now at Four Marks Cemetery. We would like to have a bench in the cemetery near to her Dad with an inscription to remember her as he would have wished. Also would be a help to me as a 90 year old to have a resting place when I visit, which is daily. </w:t>
      </w:r>
    </w:p>
    <w:p w14:paraId="6ABCAD3F" w14:textId="312CA863" w:rsidR="00664DB3" w:rsidRPr="005B3785" w:rsidRDefault="005B3785" w:rsidP="005B3785">
      <w:pPr>
        <w:rPr>
          <w:i/>
          <w:iCs/>
        </w:rPr>
      </w:pPr>
      <w:r w:rsidRPr="005B3785">
        <w:rPr>
          <w:i/>
          <w:iCs/>
        </w:rPr>
        <w:t>We hope that it could be placed near to her Dad and we enclose a photograph as suggested. Bench to be to the right of the tree if possible.</w:t>
      </w:r>
    </w:p>
    <w:p w14:paraId="2BD40C50" w14:textId="77777777" w:rsidR="005B3785" w:rsidRDefault="005B3785" w:rsidP="005B3785">
      <w:pPr>
        <w:rPr>
          <w:i/>
          <w:iCs/>
        </w:rPr>
      </w:pPr>
      <w:proofErr w:type="spellStart"/>
      <w:r w:rsidRPr="005B3785">
        <w:rPr>
          <w:i/>
          <w:iCs/>
        </w:rPr>
        <w:lastRenderedPageBreak/>
        <w:t>Thankyou</w:t>
      </w:r>
      <w:proofErr w:type="spellEnd"/>
      <w:r w:rsidRPr="005B3785">
        <w:rPr>
          <w:i/>
          <w:iCs/>
        </w:rPr>
        <w:t xml:space="preserve"> for your consideration.</w:t>
      </w:r>
    </w:p>
    <w:p w14:paraId="7CCAA5D0" w14:textId="34939054" w:rsidR="00664DB3" w:rsidRPr="005B3785" w:rsidRDefault="00664DB3" w:rsidP="005B3785">
      <w:pPr>
        <w:rPr>
          <w:i/>
          <w:iCs/>
        </w:rPr>
      </w:pPr>
      <w:r>
        <w:rPr>
          <w:noProof/>
        </w:rPr>
        <w:drawing>
          <wp:inline distT="0" distB="0" distL="0" distR="0" wp14:anchorId="3BCA23FC" wp14:editId="37417D75">
            <wp:extent cx="3737075" cy="3098800"/>
            <wp:effectExtent l="0" t="0" r="0" b="6350"/>
            <wp:docPr id="1846911580" name="Picture 2" descr="A person standing in a grass field with a vase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11580" name="Picture 2" descr="A person standing in a grass field with a vase of flowers&#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570" t="1" b="2224"/>
                    <a:stretch>
                      <a:fillRect/>
                    </a:stretch>
                  </pic:blipFill>
                  <pic:spPr bwMode="auto">
                    <a:xfrm>
                      <a:off x="0" y="0"/>
                      <a:ext cx="3742871" cy="3103606"/>
                    </a:xfrm>
                    <a:prstGeom prst="rect">
                      <a:avLst/>
                    </a:prstGeom>
                    <a:noFill/>
                    <a:ln>
                      <a:noFill/>
                    </a:ln>
                    <a:extLst>
                      <a:ext uri="{53640926-AAD7-44D8-BBD7-CCE9431645EC}">
                        <a14:shadowObscured xmlns:a14="http://schemas.microsoft.com/office/drawing/2010/main"/>
                      </a:ext>
                    </a:extLst>
                  </pic:spPr>
                </pic:pic>
              </a:graphicData>
            </a:graphic>
          </wp:inline>
        </w:drawing>
      </w:r>
    </w:p>
    <w:p w14:paraId="08B41AA4" w14:textId="77777777" w:rsidR="008D565D" w:rsidRPr="0001424D" w:rsidRDefault="008D565D" w:rsidP="003442D6">
      <w:pPr>
        <w:rPr>
          <w:b/>
          <w:bCs/>
        </w:rPr>
      </w:pPr>
    </w:p>
    <w:sectPr w:rsidR="008D565D" w:rsidRPr="000142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249FA"/>
    <w:multiLevelType w:val="hybridMultilevel"/>
    <w:tmpl w:val="A0D0E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FD71B5"/>
    <w:multiLevelType w:val="hybridMultilevel"/>
    <w:tmpl w:val="E05A9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F22367"/>
    <w:multiLevelType w:val="hybridMultilevel"/>
    <w:tmpl w:val="D0F4D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DC758C"/>
    <w:multiLevelType w:val="hybridMultilevel"/>
    <w:tmpl w:val="80E2D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9849072">
    <w:abstractNumId w:val="0"/>
  </w:num>
  <w:num w:numId="2" w16cid:durableId="1637370477">
    <w:abstractNumId w:val="3"/>
  </w:num>
  <w:num w:numId="3" w16cid:durableId="162746507">
    <w:abstractNumId w:val="1"/>
  </w:num>
  <w:num w:numId="4" w16cid:durableId="12692382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074"/>
    <w:rsid w:val="000055BD"/>
    <w:rsid w:val="00006F7D"/>
    <w:rsid w:val="00010A6E"/>
    <w:rsid w:val="0001424D"/>
    <w:rsid w:val="000502CD"/>
    <w:rsid w:val="00072A53"/>
    <w:rsid w:val="000B0753"/>
    <w:rsid w:val="000D14DC"/>
    <w:rsid w:val="000F6C66"/>
    <w:rsid w:val="000F7ABF"/>
    <w:rsid w:val="00104A15"/>
    <w:rsid w:val="00133739"/>
    <w:rsid w:val="00142F1A"/>
    <w:rsid w:val="0017277A"/>
    <w:rsid w:val="001C5750"/>
    <w:rsid w:val="001E6E79"/>
    <w:rsid w:val="0025025B"/>
    <w:rsid w:val="002753FE"/>
    <w:rsid w:val="002B1E4A"/>
    <w:rsid w:val="002C6364"/>
    <w:rsid w:val="002E1126"/>
    <w:rsid w:val="002F0E95"/>
    <w:rsid w:val="003069BD"/>
    <w:rsid w:val="003235DA"/>
    <w:rsid w:val="003442D6"/>
    <w:rsid w:val="0035569E"/>
    <w:rsid w:val="00364C1E"/>
    <w:rsid w:val="0036759B"/>
    <w:rsid w:val="00381F70"/>
    <w:rsid w:val="003D12ED"/>
    <w:rsid w:val="00444737"/>
    <w:rsid w:val="00453E89"/>
    <w:rsid w:val="00460E79"/>
    <w:rsid w:val="00471197"/>
    <w:rsid w:val="00484694"/>
    <w:rsid w:val="0048539E"/>
    <w:rsid w:val="004F27AA"/>
    <w:rsid w:val="005116A7"/>
    <w:rsid w:val="005224FA"/>
    <w:rsid w:val="00560CD4"/>
    <w:rsid w:val="005B3785"/>
    <w:rsid w:val="005C6E99"/>
    <w:rsid w:val="00602CBF"/>
    <w:rsid w:val="00630AC1"/>
    <w:rsid w:val="00660049"/>
    <w:rsid w:val="00662990"/>
    <w:rsid w:val="00664DB3"/>
    <w:rsid w:val="006A638B"/>
    <w:rsid w:val="006D5846"/>
    <w:rsid w:val="006E3FAF"/>
    <w:rsid w:val="0071099A"/>
    <w:rsid w:val="007429CA"/>
    <w:rsid w:val="00745776"/>
    <w:rsid w:val="00767252"/>
    <w:rsid w:val="0076772E"/>
    <w:rsid w:val="0078654C"/>
    <w:rsid w:val="007902CA"/>
    <w:rsid w:val="007A6CF5"/>
    <w:rsid w:val="007B264B"/>
    <w:rsid w:val="007B5A77"/>
    <w:rsid w:val="007C3FEF"/>
    <w:rsid w:val="007F1074"/>
    <w:rsid w:val="00801FF4"/>
    <w:rsid w:val="00856BC5"/>
    <w:rsid w:val="00866B6C"/>
    <w:rsid w:val="00883655"/>
    <w:rsid w:val="008C69D4"/>
    <w:rsid w:val="008D565D"/>
    <w:rsid w:val="008F5089"/>
    <w:rsid w:val="009173C7"/>
    <w:rsid w:val="0095437A"/>
    <w:rsid w:val="009844A7"/>
    <w:rsid w:val="009B1A11"/>
    <w:rsid w:val="009B2BCD"/>
    <w:rsid w:val="009D56BB"/>
    <w:rsid w:val="00A27EDE"/>
    <w:rsid w:val="00A43CB9"/>
    <w:rsid w:val="00A939D9"/>
    <w:rsid w:val="00A944D6"/>
    <w:rsid w:val="00A97261"/>
    <w:rsid w:val="00AD12BE"/>
    <w:rsid w:val="00B413B5"/>
    <w:rsid w:val="00B7565B"/>
    <w:rsid w:val="00BF3634"/>
    <w:rsid w:val="00C344A4"/>
    <w:rsid w:val="00C36290"/>
    <w:rsid w:val="00C653C3"/>
    <w:rsid w:val="00CA2D11"/>
    <w:rsid w:val="00CE533F"/>
    <w:rsid w:val="00D50A26"/>
    <w:rsid w:val="00D67C15"/>
    <w:rsid w:val="00D906AD"/>
    <w:rsid w:val="00DC0137"/>
    <w:rsid w:val="00DC61C0"/>
    <w:rsid w:val="00E15D3D"/>
    <w:rsid w:val="00E542B2"/>
    <w:rsid w:val="00F03BFC"/>
    <w:rsid w:val="00F20D96"/>
    <w:rsid w:val="00F52E23"/>
    <w:rsid w:val="00F8557B"/>
    <w:rsid w:val="00F916CC"/>
    <w:rsid w:val="00FB04A9"/>
    <w:rsid w:val="00FC168F"/>
    <w:rsid w:val="00FE2670"/>
    <w:rsid w:val="00FF2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CCE5EC"/>
  <w15:chartTrackingRefBased/>
  <w15:docId w15:val="{B9B18EAD-9019-49DF-AB85-973A5CFB2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10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10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10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10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10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10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10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10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10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0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10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10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10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10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10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10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10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1074"/>
    <w:rPr>
      <w:rFonts w:eastAsiaTheme="majorEastAsia" w:cstheme="majorBidi"/>
      <w:color w:val="272727" w:themeColor="text1" w:themeTint="D8"/>
    </w:rPr>
  </w:style>
  <w:style w:type="paragraph" w:styleId="Title">
    <w:name w:val="Title"/>
    <w:basedOn w:val="Normal"/>
    <w:next w:val="Normal"/>
    <w:link w:val="TitleChar"/>
    <w:uiPriority w:val="10"/>
    <w:qFormat/>
    <w:rsid w:val="007F10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0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10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10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1074"/>
    <w:pPr>
      <w:spacing w:before="160"/>
      <w:jc w:val="center"/>
    </w:pPr>
    <w:rPr>
      <w:i/>
      <w:iCs/>
      <w:color w:val="404040" w:themeColor="text1" w:themeTint="BF"/>
    </w:rPr>
  </w:style>
  <w:style w:type="character" w:customStyle="1" w:styleId="QuoteChar">
    <w:name w:val="Quote Char"/>
    <w:basedOn w:val="DefaultParagraphFont"/>
    <w:link w:val="Quote"/>
    <w:uiPriority w:val="29"/>
    <w:rsid w:val="007F1074"/>
    <w:rPr>
      <w:i/>
      <w:iCs/>
      <w:color w:val="404040" w:themeColor="text1" w:themeTint="BF"/>
    </w:rPr>
  </w:style>
  <w:style w:type="paragraph" w:styleId="ListParagraph">
    <w:name w:val="List Paragraph"/>
    <w:basedOn w:val="Normal"/>
    <w:uiPriority w:val="34"/>
    <w:qFormat/>
    <w:rsid w:val="007F1074"/>
    <w:pPr>
      <w:ind w:left="720"/>
      <w:contextualSpacing/>
    </w:pPr>
  </w:style>
  <w:style w:type="character" w:styleId="IntenseEmphasis">
    <w:name w:val="Intense Emphasis"/>
    <w:basedOn w:val="DefaultParagraphFont"/>
    <w:uiPriority w:val="21"/>
    <w:qFormat/>
    <w:rsid w:val="007F1074"/>
    <w:rPr>
      <w:i/>
      <w:iCs/>
      <w:color w:val="0F4761" w:themeColor="accent1" w:themeShade="BF"/>
    </w:rPr>
  </w:style>
  <w:style w:type="paragraph" w:styleId="IntenseQuote">
    <w:name w:val="Intense Quote"/>
    <w:basedOn w:val="Normal"/>
    <w:next w:val="Normal"/>
    <w:link w:val="IntenseQuoteChar"/>
    <w:uiPriority w:val="30"/>
    <w:qFormat/>
    <w:rsid w:val="007F10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1074"/>
    <w:rPr>
      <w:i/>
      <w:iCs/>
      <w:color w:val="0F4761" w:themeColor="accent1" w:themeShade="BF"/>
    </w:rPr>
  </w:style>
  <w:style w:type="character" w:styleId="IntenseReference">
    <w:name w:val="Intense Reference"/>
    <w:basedOn w:val="DefaultParagraphFont"/>
    <w:uiPriority w:val="32"/>
    <w:qFormat/>
    <w:rsid w:val="007F1074"/>
    <w:rPr>
      <w:b/>
      <w:bCs/>
      <w:smallCaps/>
      <w:color w:val="0F4761" w:themeColor="accent1" w:themeShade="BF"/>
      <w:spacing w:val="5"/>
    </w:rPr>
  </w:style>
  <w:style w:type="table" w:styleId="TableGrid">
    <w:name w:val="Table Grid"/>
    <w:basedOn w:val="TableNormal"/>
    <w:uiPriority w:val="39"/>
    <w:rsid w:val="007F1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0E79"/>
    <w:rPr>
      <w:color w:val="467886" w:themeColor="hyperlink"/>
      <w:u w:val="single"/>
    </w:rPr>
  </w:style>
  <w:style w:type="character" w:styleId="UnresolvedMention">
    <w:name w:val="Unresolved Mention"/>
    <w:basedOn w:val="DefaultParagraphFont"/>
    <w:uiPriority w:val="99"/>
    <w:semiHidden/>
    <w:unhideWhenUsed/>
    <w:rsid w:val="00460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957138">
      <w:bodyDiv w:val="1"/>
      <w:marLeft w:val="0"/>
      <w:marRight w:val="0"/>
      <w:marTop w:val="0"/>
      <w:marBottom w:val="0"/>
      <w:divBdr>
        <w:top w:val="none" w:sz="0" w:space="0" w:color="auto"/>
        <w:left w:val="none" w:sz="0" w:space="0" w:color="auto"/>
        <w:bottom w:val="none" w:sz="0" w:space="0" w:color="auto"/>
        <w:right w:val="none" w:sz="0" w:space="0" w:color="auto"/>
      </w:divBdr>
    </w:div>
    <w:div w:id="404230020">
      <w:bodyDiv w:val="1"/>
      <w:marLeft w:val="0"/>
      <w:marRight w:val="0"/>
      <w:marTop w:val="0"/>
      <w:marBottom w:val="0"/>
      <w:divBdr>
        <w:top w:val="none" w:sz="0" w:space="0" w:color="auto"/>
        <w:left w:val="none" w:sz="0" w:space="0" w:color="auto"/>
        <w:bottom w:val="none" w:sz="0" w:space="0" w:color="auto"/>
        <w:right w:val="none" w:sz="0" w:space="0" w:color="auto"/>
      </w:divBdr>
    </w:div>
    <w:div w:id="423495121">
      <w:bodyDiv w:val="1"/>
      <w:marLeft w:val="0"/>
      <w:marRight w:val="0"/>
      <w:marTop w:val="0"/>
      <w:marBottom w:val="0"/>
      <w:divBdr>
        <w:top w:val="none" w:sz="0" w:space="0" w:color="auto"/>
        <w:left w:val="none" w:sz="0" w:space="0" w:color="auto"/>
        <w:bottom w:val="none" w:sz="0" w:space="0" w:color="auto"/>
        <w:right w:val="none" w:sz="0" w:space="0" w:color="auto"/>
      </w:divBdr>
    </w:div>
    <w:div w:id="501092434">
      <w:bodyDiv w:val="1"/>
      <w:marLeft w:val="0"/>
      <w:marRight w:val="0"/>
      <w:marTop w:val="0"/>
      <w:marBottom w:val="0"/>
      <w:divBdr>
        <w:top w:val="none" w:sz="0" w:space="0" w:color="auto"/>
        <w:left w:val="none" w:sz="0" w:space="0" w:color="auto"/>
        <w:bottom w:val="none" w:sz="0" w:space="0" w:color="auto"/>
        <w:right w:val="none" w:sz="0" w:space="0" w:color="auto"/>
      </w:divBdr>
    </w:div>
    <w:div w:id="791361080">
      <w:bodyDiv w:val="1"/>
      <w:marLeft w:val="0"/>
      <w:marRight w:val="0"/>
      <w:marTop w:val="0"/>
      <w:marBottom w:val="0"/>
      <w:divBdr>
        <w:top w:val="none" w:sz="0" w:space="0" w:color="auto"/>
        <w:left w:val="none" w:sz="0" w:space="0" w:color="auto"/>
        <w:bottom w:val="none" w:sz="0" w:space="0" w:color="auto"/>
        <w:right w:val="none" w:sz="0" w:space="0" w:color="auto"/>
      </w:divBdr>
    </w:div>
    <w:div w:id="1025330079">
      <w:bodyDiv w:val="1"/>
      <w:marLeft w:val="0"/>
      <w:marRight w:val="0"/>
      <w:marTop w:val="0"/>
      <w:marBottom w:val="0"/>
      <w:divBdr>
        <w:top w:val="none" w:sz="0" w:space="0" w:color="auto"/>
        <w:left w:val="none" w:sz="0" w:space="0" w:color="auto"/>
        <w:bottom w:val="none" w:sz="0" w:space="0" w:color="auto"/>
        <w:right w:val="none" w:sz="0" w:space="0" w:color="auto"/>
      </w:divBdr>
    </w:div>
    <w:div w:id="1177770144">
      <w:bodyDiv w:val="1"/>
      <w:marLeft w:val="0"/>
      <w:marRight w:val="0"/>
      <w:marTop w:val="0"/>
      <w:marBottom w:val="0"/>
      <w:divBdr>
        <w:top w:val="none" w:sz="0" w:space="0" w:color="auto"/>
        <w:left w:val="none" w:sz="0" w:space="0" w:color="auto"/>
        <w:bottom w:val="none" w:sz="0" w:space="0" w:color="auto"/>
        <w:right w:val="none" w:sz="0" w:space="0" w:color="auto"/>
      </w:divBdr>
    </w:div>
    <w:div w:id="1445147940">
      <w:bodyDiv w:val="1"/>
      <w:marLeft w:val="0"/>
      <w:marRight w:val="0"/>
      <w:marTop w:val="0"/>
      <w:marBottom w:val="0"/>
      <w:divBdr>
        <w:top w:val="none" w:sz="0" w:space="0" w:color="auto"/>
        <w:left w:val="none" w:sz="0" w:space="0" w:color="auto"/>
        <w:bottom w:val="none" w:sz="0" w:space="0" w:color="auto"/>
        <w:right w:val="none" w:sz="0" w:space="0" w:color="auto"/>
      </w:divBdr>
    </w:div>
    <w:div w:id="1453477678">
      <w:bodyDiv w:val="1"/>
      <w:marLeft w:val="0"/>
      <w:marRight w:val="0"/>
      <w:marTop w:val="0"/>
      <w:marBottom w:val="0"/>
      <w:divBdr>
        <w:top w:val="none" w:sz="0" w:space="0" w:color="auto"/>
        <w:left w:val="none" w:sz="0" w:space="0" w:color="auto"/>
        <w:bottom w:val="none" w:sz="0" w:space="0" w:color="auto"/>
        <w:right w:val="none" w:sz="0" w:space="0" w:color="auto"/>
      </w:divBdr>
    </w:div>
    <w:div w:id="168312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parishnoticeboards.co.uk/shop/classic-range/"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oleObject" Target="embeddings/oleObject1.bin"/><Relationship Id="rId17" Type="http://schemas.openxmlformats.org/officeDocument/2006/relationships/hyperlink" Target="https://www.parish-notice-boards.co.uk/stormguard-post-mounted-noticeboard-with-header-panel"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cid:image001.jpg@01DBD567.E63125D0" TargetMode="External"/><Relationship Id="rId1" Type="http://schemas.openxmlformats.org/officeDocument/2006/relationships/numbering" Target="numbering.xml"/><Relationship Id="rId6" Type="http://schemas.openxmlformats.org/officeDocument/2006/relationships/hyperlink" Target="https://treecouncil.org.uk/grants-and-guidance/our-grants/branching-out-fund/" TargetMode="External"/><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noticeme.org.uk/product/weathershield-external-notice-board-printed-header-panel/" TargetMode="External"/><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9</Pages>
  <Words>1706</Words>
  <Characters>9729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Four Marks Admin</dc:creator>
  <cp:keywords/>
  <dc:description/>
  <cp:lastModifiedBy>Four Marks Admin</cp:lastModifiedBy>
  <cp:revision>92</cp:revision>
  <dcterms:created xsi:type="dcterms:W3CDTF">2025-06-06T09:24:00Z</dcterms:created>
  <dcterms:modified xsi:type="dcterms:W3CDTF">2025-06-25T13:31:00Z</dcterms:modified>
</cp:coreProperties>
</file>